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0F8" w:rsidRPr="006908DA" w:rsidRDefault="006D30F8" w:rsidP="001E3D99">
      <w:pPr>
        <w:rPr>
          <w:b/>
          <w:sz w:val="28"/>
          <w:u w:val="single"/>
          <w:lang w:val="de-DE"/>
        </w:rPr>
      </w:pP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  <w:r w:rsidRPr="006908DA">
        <w:rPr>
          <w:b/>
          <w:sz w:val="28"/>
          <w:lang w:val="de-DE"/>
        </w:rPr>
        <w:tab/>
      </w:r>
    </w:p>
    <w:p w:rsidR="006D30F8" w:rsidRPr="006908DA" w:rsidRDefault="00EC59D7" w:rsidP="00B4264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PROGRAM PRIORYTETOWY</w:t>
      </w:r>
      <w:r w:rsidR="009A4A6A">
        <w:rPr>
          <w:b/>
          <w:bCs/>
          <w:sz w:val="24"/>
          <w:szCs w:val="24"/>
        </w:rPr>
        <w:t xml:space="preserve"> WFOŚiGW w Zielonej Górze</w:t>
      </w:r>
    </w:p>
    <w:p w:rsidR="006D30F8" w:rsidRPr="006908DA" w:rsidRDefault="006D30F8" w:rsidP="002A67EA">
      <w:pPr>
        <w:jc w:val="center"/>
        <w:rPr>
          <w:b/>
          <w:bCs/>
          <w:sz w:val="24"/>
          <w:szCs w:val="24"/>
        </w:rPr>
      </w:pPr>
    </w:p>
    <w:p w:rsidR="006D30F8" w:rsidRPr="006908DA" w:rsidRDefault="009A4A6A" w:rsidP="001C024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pn. </w:t>
      </w:r>
      <w:r w:rsidR="006D30F8" w:rsidRPr="006908DA">
        <w:rPr>
          <w:b/>
          <w:bCs/>
          <w:sz w:val="24"/>
          <w:szCs w:val="24"/>
        </w:rPr>
        <w:t>„</w:t>
      </w:r>
      <w:r w:rsidR="003C0115">
        <w:rPr>
          <w:b/>
          <w:bCs/>
          <w:sz w:val="24"/>
          <w:szCs w:val="24"/>
        </w:rPr>
        <w:t>Termomodernizacja obiektów</w:t>
      </w:r>
      <w:r w:rsidR="00915B8D">
        <w:rPr>
          <w:b/>
          <w:bCs/>
          <w:sz w:val="24"/>
          <w:szCs w:val="24"/>
        </w:rPr>
        <w:t xml:space="preserve"> użyteczności publicznej</w:t>
      </w:r>
      <w:r w:rsidR="00F814E6">
        <w:rPr>
          <w:b/>
          <w:bCs/>
          <w:sz w:val="24"/>
          <w:szCs w:val="24"/>
        </w:rPr>
        <w:t>”</w:t>
      </w:r>
    </w:p>
    <w:p w:rsidR="006D30F8" w:rsidRPr="006908DA" w:rsidRDefault="006D30F8" w:rsidP="00B4264A">
      <w:pPr>
        <w:jc w:val="both"/>
        <w:rPr>
          <w:b/>
          <w:bCs/>
          <w:sz w:val="16"/>
          <w:szCs w:val="24"/>
        </w:rPr>
      </w:pPr>
    </w:p>
    <w:p w:rsidR="00F814E6" w:rsidRPr="00F814E6" w:rsidRDefault="00F814E6" w:rsidP="00F814E6">
      <w:pPr>
        <w:pStyle w:val="Akapitzlist"/>
        <w:spacing w:line="320" w:lineRule="atLeast"/>
        <w:ind w:left="720"/>
        <w:jc w:val="both"/>
        <w:rPr>
          <w:strike/>
          <w:sz w:val="22"/>
          <w:szCs w:val="22"/>
        </w:rPr>
      </w:pPr>
    </w:p>
    <w:p w:rsidR="001C024A" w:rsidRPr="001C024A" w:rsidRDefault="001C024A" w:rsidP="001C024A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Cel Programu.</w:t>
      </w:r>
    </w:p>
    <w:p w:rsidR="00485E61" w:rsidRPr="001C024A" w:rsidRDefault="00485E61" w:rsidP="001C024A">
      <w:pPr>
        <w:pStyle w:val="Akapitzlist"/>
        <w:ind w:left="720"/>
        <w:jc w:val="both"/>
        <w:rPr>
          <w:sz w:val="22"/>
          <w:szCs w:val="22"/>
        </w:rPr>
      </w:pPr>
      <w:r w:rsidRPr="001C024A">
        <w:rPr>
          <w:sz w:val="22"/>
          <w:szCs w:val="22"/>
        </w:rPr>
        <w:t xml:space="preserve">Poprawa jakości powietrza poprzez ograniczenie </w:t>
      </w:r>
      <w:r w:rsidR="000C7253" w:rsidRPr="001C024A">
        <w:rPr>
          <w:sz w:val="22"/>
          <w:szCs w:val="22"/>
        </w:rPr>
        <w:t>emisji</w:t>
      </w:r>
      <w:r w:rsidRPr="001C024A">
        <w:rPr>
          <w:sz w:val="22"/>
          <w:szCs w:val="22"/>
        </w:rPr>
        <w:t xml:space="preserve"> </w:t>
      </w:r>
      <w:r w:rsidR="003C0115" w:rsidRPr="001C024A">
        <w:rPr>
          <w:sz w:val="22"/>
          <w:szCs w:val="22"/>
        </w:rPr>
        <w:t>zanieczyszczeń</w:t>
      </w:r>
      <w:r w:rsidR="00915B8D">
        <w:rPr>
          <w:sz w:val="22"/>
          <w:szCs w:val="22"/>
        </w:rPr>
        <w:t xml:space="preserve"> oraz</w:t>
      </w:r>
      <w:r w:rsidR="00B879CC">
        <w:rPr>
          <w:sz w:val="22"/>
          <w:szCs w:val="22"/>
        </w:rPr>
        <w:t xml:space="preserve"> zmniejszenie</w:t>
      </w:r>
      <w:r w:rsidRPr="001C024A">
        <w:rPr>
          <w:sz w:val="22"/>
          <w:szCs w:val="22"/>
        </w:rPr>
        <w:t xml:space="preserve"> zużycia energii w budynkach</w:t>
      </w:r>
      <w:r w:rsidR="003C0115" w:rsidRPr="001C024A">
        <w:rPr>
          <w:sz w:val="22"/>
          <w:szCs w:val="22"/>
        </w:rPr>
        <w:t>, poddanych termomodernizacji</w:t>
      </w:r>
      <w:r w:rsidRPr="001C024A">
        <w:rPr>
          <w:sz w:val="22"/>
          <w:szCs w:val="22"/>
        </w:rPr>
        <w:t xml:space="preserve">. </w:t>
      </w:r>
    </w:p>
    <w:p w:rsidR="009A4A6A" w:rsidRDefault="009A4A6A" w:rsidP="000F54E1">
      <w:pPr>
        <w:ind w:left="284" w:hanging="284"/>
        <w:jc w:val="both"/>
        <w:rPr>
          <w:b/>
          <w:sz w:val="22"/>
          <w:szCs w:val="22"/>
        </w:rPr>
      </w:pPr>
    </w:p>
    <w:p w:rsidR="001C024A" w:rsidRDefault="00915B8D" w:rsidP="001C024A">
      <w:pPr>
        <w:pStyle w:val="Akapitzlist"/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Rodzaje przedsięwzięć</w:t>
      </w:r>
    </w:p>
    <w:p w:rsidR="008E35C2" w:rsidRPr="0054534F" w:rsidRDefault="00B879CC" w:rsidP="004357B0">
      <w:pPr>
        <w:pStyle w:val="Akapitzlist"/>
        <w:ind w:left="720"/>
        <w:jc w:val="both"/>
        <w:rPr>
          <w:bCs/>
          <w:sz w:val="22"/>
          <w:szCs w:val="22"/>
        </w:rPr>
      </w:pPr>
      <w:r w:rsidRPr="0054534F">
        <w:rPr>
          <w:bCs/>
          <w:sz w:val="22"/>
          <w:szCs w:val="22"/>
        </w:rPr>
        <w:t xml:space="preserve">Termomodernizacja obiektów użyteczności publicznej, przeznaczonych na potrzeby </w:t>
      </w:r>
      <w:r w:rsidR="0028269A" w:rsidRPr="0054534F">
        <w:rPr>
          <w:bCs/>
          <w:sz w:val="22"/>
          <w:szCs w:val="22"/>
        </w:rPr>
        <w:t>działalności wypoczynkowo-wychowawczej, skierowanej</w:t>
      </w:r>
      <w:r w:rsidRPr="0054534F">
        <w:rPr>
          <w:bCs/>
          <w:sz w:val="22"/>
          <w:szCs w:val="22"/>
        </w:rPr>
        <w:t xml:space="preserve"> do dzieci i młodzieży</w:t>
      </w:r>
      <w:r w:rsidR="008E35C2" w:rsidRPr="0054534F">
        <w:rPr>
          <w:bCs/>
          <w:sz w:val="22"/>
          <w:szCs w:val="22"/>
        </w:rPr>
        <w:t xml:space="preserve">. </w:t>
      </w:r>
    </w:p>
    <w:p w:rsidR="004357B0" w:rsidRPr="0054534F" w:rsidRDefault="0054534F" w:rsidP="004357B0">
      <w:pPr>
        <w:pStyle w:val="Akapitzlist"/>
        <w:ind w:left="720"/>
        <w:jc w:val="both"/>
        <w:rPr>
          <w:sz w:val="22"/>
          <w:szCs w:val="22"/>
        </w:rPr>
      </w:pPr>
      <w:r w:rsidRPr="0054534F">
        <w:rPr>
          <w:bCs/>
          <w:sz w:val="22"/>
          <w:szCs w:val="22"/>
        </w:rPr>
        <w:t>Dofinansowaniem mogą być objęte przedsięwzięcia termomodernizacyjne</w:t>
      </w:r>
      <w:r w:rsidR="00D050B5">
        <w:rPr>
          <w:bCs/>
          <w:sz w:val="22"/>
          <w:szCs w:val="22"/>
        </w:rPr>
        <w:t xml:space="preserve"> obiektów budowlanych</w:t>
      </w:r>
      <w:r w:rsidRPr="0054534F">
        <w:rPr>
          <w:bCs/>
          <w:sz w:val="22"/>
          <w:szCs w:val="22"/>
        </w:rPr>
        <w:t>, których zakres wynika</w:t>
      </w:r>
      <w:r w:rsidR="008E35C2" w:rsidRPr="0054534F">
        <w:rPr>
          <w:bCs/>
          <w:sz w:val="22"/>
          <w:szCs w:val="22"/>
        </w:rPr>
        <w:t xml:space="preserve"> z opracowanego audytu energetycznego</w:t>
      </w:r>
      <w:r w:rsidR="00D050B5">
        <w:rPr>
          <w:bCs/>
          <w:sz w:val="22"/>
          <w:szCs w:val="22"/>
        </w:rPr>
        <w:t>, obejmujące jednocześnie</w:t>
      </w:r>
      <w:r w:rsidRPr="0054534F">
        <w:rPr>
          <w:bCs/>
          <w:sz w:val="22"/>
          <w:szCs w:val="22"/>
        </w:rPr>
        <w:t>:</w:t>
      </w:r>
    </w:p>
    <w:p w:rsidR="00344B0C" w:rsidRDefault="0054534F" w:rsidP="004357B0">
      <w:pPr>
        <w:ind w:left="851" w:hanging="142"/>
        <w:jc w:val="both"/>
        <w:rPr>
          <w:sz w:val="22"/>
          <w:szCs w:val="22"/>
        </w:rPr>
      </w:pPr>
      <w:r w:rsidRPr="0054534F">
        <w:rPr>
          <w:sz w:val="22"/>
          <w:szCs w:val="22"/>
        </w:rPr>
        <w:t>-przebudowę</w:t>
      </w:r>
      <w:r w:rsidR="00E110EB">
        <w:rPr>
          <w:sz w:val="22"/>
          <w:szCs w:val="22"/>
        </w:rPr>
        <w:t>/modernizację</w:t>
      </w:r>
      <w:r w:rsidRPr="0054534F">
        <w:rPr>
          <w:sz w:val="22"/>
          <w:szCs w:val="22"/>
        </w:rPr>
        <w:t xml:space="preserve"> systemu grzewczego związaną</w:t>
      </w:r>
      <w:r w:rsidR="00344B0C" w:rsidRPr="0054534F">
        <w:rPr>
          <w:sz w:val="22"/>
          <w:szCs w:val="22"/>
        </w:rPr>
        <w:t xml:space="preserve"> z likwidacją </w:t>
      </w:r>
      <w:r w:rsidRPr="0054534F">
        <w:rPr>
          <w:sz w:val="22"/>
          <w:szCs w:val="22"/>
        </w:rPr>
        <w:t>węglowego źródła</w:t>
      </w:r>
      <w:r w:rsidR="00344B0C" w:rsidRPr="0054534F">
        <w:rPr>
          <w:sz w:val="22"/>
          <w:szCs w:val="22"/>
        </w:rPr>
        <w:t xml:space="preserve"> ciepła,</w:t>
      </w:r>
    </w:p>
    <w:p w:rsidR="004357B0" w:rsidRPr="001B0E32" w:rsidRDefault="004357B0" w:rsidP="004357B0">
      <w:pPr>
        <w:ind w:left="851" w:hanging="142"/>
        <w:jc w:val="both"/>
        <w:rPr>
          <w:sz w:val="22"/>
          <w:szCs w:val="22"/>
        </w:rPr>
      </w:pPr>
      <w:r w:rsidRPr="001B0E32">
        <w:rPr>
          <w:sz w:val="22"/>
          <w:szCs w:val="22"/>
        </w:rPr>
        <w:t>- ocieplenie obiektu,</w:t>
      </w:r>
    </w:p>
    <w:p w:rsidR="00B879CC" w:rsidRPr="004357B0" w:rsidRDefault="004357B0" w:rsidP="008E35C2">
      <w:pPr>
        <w:ind w:left="851" w:hanging="142"/>
        <w:jc w:val="both"/>
        <w:rPr>
          <w:sz w:val="22"/>
          <w:szCs w:val="22"/>
        </w:rPr>
      </w:pPr>
      <w:r w:rsidRPr="001B0E32">
        <w:rPr>
          <w:sz w:val="22"/>
          <w:szCs w:val="22"/>
        </w:rPr>
        <w:t>-wymia</w:t>
      </w:r>
      <w:r w:rsidR="00182939">
        <w:rPr>
          <w:sz w:val="22"/>
          <w:szCs w:val="22"/>
        </w:rPr>
        <w:t>nę</w:t>
      </w:r>
      <w:r w:rsidR="008E35C2">
        <w:rPr>
          <w:sz w:val="22"/>
          <w:szCs w:val="22"/>
        </w:rPr>
        <w:t xml:space="preserve"> okien i drzwi zewnętrznych.</w:t>
      </w:r>
    </w:p>
    <w:p w:rsidR="006D020B" w:rsidRPr="00D050B5" w:rsidRDefault="006D020B" w:rsidP="00D050B5">
      <w:pPr>
        <w:jc w:val="both"/>
        <w:rPr>
          <w:sz w:val="22"/>
          <w:szCs w:val="22"/>
        </w:rPr>
      </w:pPr>
    </w:p>
    <w:p w:rsidR="006D020B" w:rsidRDefault="006D020B" w:rsidP="001C024A">
      <w:pPr>
        <w:pStyle w:val="Akapitzlist"/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Budżet.</w:t>
      </w:r>
    </w:p>
    <w:p w:rsidR="006D020B" w:rsidRDefault="006D020B" w:rsidP="006D020B">
      <w:pPr>
        <w:pStyle w:val="Akapitzlist"/>
        <w:ind w:left="720"/>
        <w:jc w:val="both"/>
        <w:rPr>
          <w:b/>
          <w:sz w:val="22"/>
          <w:szCs w:val="22"/>
        </w:rPr>
      </w:pPr>
      <w:r w:rsidRPr="001B0E32">
        <w:rPr>
          <w:sz w:val="22"/>
          <w:szCs w:val="22"/>
        </w:rPr>
        <w:t>Na realizację Programu Fundusz przeznacza 1.000.000,-zł.</w:t>
      </w:r>
      <w:r>
        <w:rPr>
          <w:sz w:val="22"/>
          <w:szCs w:val="22"/>
        </w:rPr>
        <w:t xml:space="preserve"> z przeznaczeniem na udzielanie dofinansowania w formie dotacji stanowiącej do 85% kosztów kwalifikowanych przedsięwzięć.</w:t>
      </w:r>
    </w:p>
    <w:p w:rsidR="006D020B" w:rsidRDefault="006D020B" w:rsidP="006D020B">
      <w:pPr>
        <w:pStyle w:val="Akapitzlist"/>
        <w:ind w:left="720"/>
        <w:jc w:val="both"/>
        <w:rPr>
          <w:b/>
          <w:sz w:val="22"/>
          <w:szCs w:val="22"/>
        </w:rPr>
      </w:pPr>
    </w:p>
    <w:p w:rsidR="006D020B" w:rsidRDefault="006D020B" w:rsidP="001C024A">
      <w:pPr>
        <w:pStyle w:val="Akapitzlist"/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Okres wdrażania.</w:t>
      </w:r>
    </w:p>
    <w:p w:rsidR="001928D4" w:rsidRDefault="001928D4" w:rsidP="006D020B">
      <w:pPr>
        <w:pStyle w:val="Akapitzlist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Zawieranie umów o dofinansowanie przedsięwzięć w ramach Programu oraz wydatkow</w:t>
      </w:r>
      <w:r w:rsidR="007B5BB8">
        <w:rPr>
          <w:sz w:val="22"/>
          <w:szCs w:val="22"/>
        </w:rPr>
        <w:t>anie środków nastąpi w roku 2017</w:t>
      </w:r>
      <w:r>
        <w:rPr>
          <w:sz w:val="22"/>
          <w:szCs w:val="22"/>
        </w:rPr>
        <w:t>.</w:t>
      </w:r>
    </w:p>
    <w:p w:rsidR="001928D4" w:rsidRDefault="001928D4" w:rsidP="006D020B">
      <w:pPr>
        <w:pStyle w:val="Akapitzlist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Możliwe jest przedstawienie rozliczeń końcowych z realiz</w:t>
      </w:r>
      <w:r w:rsidR="00A111F5">
        <w:rPr>
          <w:sz w:val="22"/>
          <w:szCs w:val="22"/>
        </w:rPr>
        <w:t>acji przedsięwzięć do 31.03.2018</w:t>
      </w:r>
      <w:r>
        <w:rPr>
          <w:sz w:val="22"/>
          <w:szCs w:val="22"/>
        </w:rPr>
        <w:t xml:space="preserve"> r.</w:t>
      </w:r>
    </w:p>
    <w:p w:rsidR="00AD4FE9" w:rsidRDefault="00AD4FE9" w:rsidP="006D020B">
      <w:pPr>
        <w:pStyle w:val="Akapitzlist"/>
        <w:ind w:left="720"/>
        <w:jc w:val="both"/>
        <w:rPr>
          <w:sz w:val="22"/>
          <w:szCs w:val="22"/>
        </w:rPr>
      </w:pPr>
    </w:p>
    <w:p w:rsidR="00AD4FE9" w:rsidRDefault="00AD4FE9" w:rsidP="001C024A">
      <w:pPr>
        <w:pStyle w:val="Akapitzlist"/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Terminy i sposób składania wniosków.</w:t>
      </w:r>
    </w:p>
    <w:p w:rsidR="00B56FAB" w:rsidRDefault="00AD4FE9" w:rsidP="00AD4FE9">
      <w:pPr>
        <w:pStyle w:val="Akapitzlist"/>
        <w:ind w:left="720"/>
        <w:jc w:val="both"/>
        <w:rPr>
          <w:sz w:val="22"/>
          <w:szCs w:val="22"/>
        </w:rPr>
      </w:pPr>
      <w:r w:rsidRPr="00AD4FE9">
        <w:rPr>
          <w:sz w:val="22"/>
          <w:szCs w:val="22"/>
        </w:rPr>
        <w:t>Nabór wniosków odbędzie się</w:t>
      </w:r>
      <w:r>
        <w:rPr>
          <w:sz w:val="22"/>
          <w:szCs w:val="22"/>
        </w:rPr>
        <w:t xml:space="preserve"> po zatwierdzeniu Programu przez </w:t>
      </w:r>
      <w:r w:rsidR="00FD2425">
        <w:rPr>
          <w:sz w:val="22"/>
          <w:szCs w:val="22"/>
        </w:rPr>
        <w:t xml:space="preserve">właściwe </w:t>
      </w:r>
      <w:r>
        <w:rPr>
          <w:sz w:val="22"/>
          <w:szCs w:val="22"/>
        </w:rPr>
        <w:t xml:space="preserve">organy Funduszu. </w:t>
      </w:r>
    </w:p>
    <w:p w:rsidR="00B56FAB" w:rsidRDefault="00102728" w:rsidP="00AD4FE9">
      <w:pPr>
        <w:pStyle w:val="Akapitzlist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Warunkiem </w:t>
      </w:r>
      <w:r w:rsidR="00982939">
        <w:rPr>
          <w:sz w:val="22"/>
          <w:szCs w:val="22"/>
        </w:rPr>
        <w:t>zgłoszenia</w:t>
      </w:r>
      <w:r>
        <w:rPr>
          <w:sz w:val="22"/>
          <w:szCs w:val="22"/>
        </w:rPr>
        <w:t xml:space="preserve"> do Programu jest złożenie wniosku o dofinansowanie według wzoru</w:t>
      </w:r>
      <w:r w:rsidR="004F5D0A">
        <w:rPr>
          <w:sz w:val="22"/>
          <w:szCs w:val="22"/>
        </w:rPr>
        <w:t xml:space="preserve"> obowiązującego w Funduszu dla komponentu</w:t>
      </w:r>
      <w:r w:rsidR="00982939">
        <w:rPr>
          <w:sz w:val="22"/>
          <w:szCs w:val="22"/>
        </w:rPr>
        <w:t xml:space="preserve"> Ochrona Atmosfery </w:t>
      </w:r>
      <w:r w:rsidR="0028269A">
        <w:rPr>
          <w:sz w:val="22"/>
          <w:szCs w:val="22"/>
        </w:rPr>
        <w:t>(</w:t>
      </w:r>
      <w:r w:rsidR="00982939">
        <w:rPr>
          <w:sz w:val="22"/>
          <w:szCs w:val="22"/>
        </w:rPr>
        <w:t>OA</w:t>
      </w:r>
      <w:r w:rsidR="0028269A">
        <w:rPr>
          <w:sz w:val="22"/>
          <w:szCs w:val="22"/>
        </w:rPr>
        <w:t>)</w:t>
      </w:r>
      <w:r w:rsidR="00982939">
        <w:rPr>
          <w:sz w:val="22"/>
          <w:szCs w:val="22"/>
        </w:rPr>
        <w:t xml:space="preserve">  wraz z załącznikami  określonymi w ogłoszeniu o naborze wniosków do Programu. </w:t>
      </w:r>
    </w:p>
    <w:p w:rsidR="00AD4FE9" w:rsidRDefault="00982939" w:rsidP="00AD4FE9">
      <w:pPr>
        <w:pStyle w:val="Akapitzlist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Dokumenty</w:t>
      </w:r>
      <w:r w:rsidR="00AD4FE9">
        <w:rPr>
          <w:sz w:val="22"/>
          <w:szCs w:val="22"/>
        </w:rPr>
        <w:t xml:space="preserve"> będą przyjmowane od dnia ogłoszen</w:t>
      </w:r>
      <w:r w:rsidR="00D40BBF">
        <w:rPr>
          <w:sz w:val="22"/>
          <w:szCs w:val="22"/>
        </w:rPr>
        <w:t>ia</w:t>
      </w:r>
      <w:r w:rsidR="00B56FAB">
        <w:rPr>
          <w:sz w:val="22"/>
          <w:szCs w:val="22"/>
        </w:rPr>
        <w:t xml:space="preserve"> </w:t>
      </w:r>
      <w:r w:rsidR="00D40BBF">
        <w:rPr>
          <w:sz w:val="22"/>
          <w:szCs w:val="22"/>
        </w:rPr>
        <w:t xml:space="preserve">na stronie internetowej Funduszu </w:t>
      </w:r>
      <w:r w:rsidR="00B267E7">
        <w:rPr>
          <w:sz w:val="22"/>
          <w:szCs w:val="22"/>
        </w:rPr>
        <w:t xml:space="preserve">rozpoczęcia </w:t>
      </w:r>
      <w:r w:rsidR="00B56FAB">
        <w:rPr>
          <w:sz w:val="22"/>
          <w:szCs w:val="22"/>
        </w:rPr>
        <w:t xml:space="preserve">naboru wniosków do Programu </w:t>
      </w:r>
      <w:r w:rsidR="00D40BBF">
        <w:rPr>
          <w:sz w:val="22"/>
          <w:szCs w:val="22"/>
        </w:rPr>
        <w:t xml:space="preserve">do </w:t>
      </w:r>
      <w:r w:rsidR="0028269A">
        <w:rPr>
          <w:sz w:val="22"/>
          <w:szCs w:val="22"/>
        </w:rPr>
        <w:t xml:space="preserve">dnia </w:t>
      </w:r>
      <w:r w:rsidR="008D14D2">
        <w:rPr>
          <w:sz w:val="22"/>
          <w:szCs w:val="22"/>
        </w:rPr>
        <w:t>28.04</w:t>
      </w:r>
      <w:r w:rsidR="00B239B0">
        <w:rPr>
          <w:sz w:val="22"/>
          <w:szCs w:val="22"/>
        </w:rPr>
        <w:t xml:space="preserve">.2017 r. </w:t>
      </w:r>
      <w:r w:rsidR="00BE268D">
        <w:rPr>
          <w:sz w:val="22"/>
          <w:szCs w:val="22"/>
        </w:rPr>
        <w:t xml:space="preserve">(dla wniosków przekazywanych pocztą decyduje data stempla pocztowego). </w:t>
      </w:r>
      <w:r w:rsidR="00B239B0">
        <w:rPr>
          <w:sz w:val="22"/>
          <w:szCs w:val="22"/>
        </w:rPr>
        <w:t xml:space="preserve">Wnioski złożone po </w:t>
      </w:r>
      <w:r w:rsidR="00BE268D">
        <w:rPr>
          <w:sz w:val="22"/>
          <w:szCs w:val="22"/>
        </w:rPr>
        <w:t>tym terminie</w:t>
      </w:r>
      <w:r w:rsidR="00B239B0">
        <w:rPr>
          <w:sz w:val="22"/>
          <w:szCs w:val="22"/>
        </w:rPr>
        <w:t xml:space="preserve"> </w:t>
      </w:r>
      <w:r w:rsidR="0096503C">
        <w:rPr>
          <w:sz w:val="22"/>
          <w:szCs w:val="22"/>
        </w:rPr>
        <w:t xml:space="preserve">nie będą </w:t>
      </w:r>
      <w:r w:rsidR="0028269A">
        <w:rPr>
          <w:sz w:val="22"/>
          <w:szCs w:val="22"/>
        </w:rPr>
        <w:t>rozpatrywane</w:t>
      </w:r>
      <w:r w:rsidR="0096503C">
        <w:rPr>
          <w:sz w:val="22"/>
          <w:szCs w:val="22"/>
        </w:rPr>
        <w:t>.</w:t>
      </w:r>
    </w:p>
    <w:p w:rsidR="00BE268D" w:rsidRDefault="00BE268D" w:rsidP="00AD4FE9">
      <w:pPr>
        <w:pStyle w:val="Akapitzlist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O </w:t>
      </w:r>
      <w:r w:rsidR="00982939">
        <w:rPr>
          <w:sz w:val="22"/>
          <w:szCs w:val="22"/>
        </w:rPr>
        <w:t>zakwalifikowaniu</w:t>
      </w:r>
      <w:r>
        <w:rPr>
          <w:sz w:val="22"/>
          <w:szCs w:val="22"/>
        </w:rPr>
        <w:t xml:space="preserve"> przedsięwzięcia do dofinansowania w ramach Programu </w:t>
      </w:r>
      <w:r w:rsidR="00982939">
        <w:rPr>
          <w:sz w:val="22"/>
          <w:szCs w:val="22"/>
        </w:rPr>
        <w:t xml:space="preserve">decydować </w:t>
      </w:r>
      <w:r>
        <w:rPr>
          <w:sz w:val="22"/>
          <w:szCs w:val="22"/>
        </w:rPr>
        <w:t xml:space="preserve">będzie </w:t>
      </w:r>
      <w:r w:rsidR="00982939">
        <w:rPr>
          <w:sz w:val="22"/>
          <w:szCs w:val="22"/>
        </w:rPr>
        <w:t xml:space="preserve">kolejność złożenia kompletnych, </w:t>
      </w:r>
      <w:r w:rsidR="0028269A">
        <w:rPr>
          <w:sz w:val="22"/>
          <w:szCs w:val="22"/>
        </w:rPr>
        <w:t>poprawnych wniosków</w:t>
      </w:r>
      <w:r w:rsidR="00B56FAB">
        <w:rPr>
          <w:sz w:val="22"/>
          <w:szCs w:val="22"/>
        </w:rPr>
        <w:t>, o których mowa powyżej.</w:t>
      </w:r>
    </w:p>
    <w:p w:rsidR="00B56FAB" w:rsidRDefault="00B56FAB" w:rsidP="00AD4FE9">
      <w:pPr>
        <w:pStyle w:val="Akapitzlist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Przyznanie dofinansowania  </w:t>
      </w:r>
      <w:r w:rsidR="00C47A1A">
        <w:rPr>
          <w:sz w:val="22"/>
          <w:szCs w:val="22"/>
        </w:rPr>
        <w:t>oraz zawarcie umowy o dofinansowanie nastąpi</w:t>
      </w:r>
      <w:r w:rsidR="00C47A1A" w:rsidRPr="00C47A1A">
        <w:rPr>
          <w:sz w:val="22"/>
          <w:szCs w:val="22"/>
        </w:rPr>
        <w:t xml:space="preserve"> </w:t>
      </w:r>
      <w:r w:rsidR="00C47A1A">
        <w:rPr>
          <w:sz w:val="22"/>
          <w:szCs w:val="22"/>
        </w:rPr>
        <w:t xml:space="preserve">po wyborze wszystkich wykonawców i dostawców usług niezbędnych </w:t>
      </w:r>
      <w:r w:rsidR="0028269A">
        <w:rPr>
          <w:sz w:val="22"/>
          <w:szCs w:val="22"/>
        </w:rPr>
        <w:t xml:space="preserve">dla realizacji przedsięwzięcia oraz aktualizacji wniosku o dofinansowanie </w:t>
      </w:r>
      <w:r w:rsidR="00C47A1A">
        <w:rPr>
          <w:sz w:val="22"/>
          <w:szCs w:val="22"/>
        </w:rPr>
        <w:t xml:space="preserve">zgodnie z „Ogólnymi zasadami udzielania pomocy ze środków WFOŚiGW w Zielonej Górze na 2017 r.” </w:t>
      </w:r>
    </w:p>
    <w:p w:rsidR="00AD4FE9" w:rsidRDefault="00B56FAB" w:rsidP="00AD4FE9">
      <w:pPr>
        <w:pStyle w:val="Akapitzlist"/>
        <w:ind w:left="72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</w:t>
      </w:r>
    </w:p>
    <w:p w:rsidR="00D10366" w:rsidRDefault="007B5BB8" w:rsidP="001C024A">
      <w:pPr>
        <w:pStyle w:val="Akapitzlist"/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Warunki dofinansowania</w:t>
      </w:r>
    </w:p>
    <w:p w:rsidR="00733BF2" w:rsidRPr="00733BF2" w:rsidRDefault="00733BF2" w:rsidP="00733BF2">
      <w:pPr>
        <w:pStyle w:val="Akapitzlist"/>
        <w:numPr>
          <w:ilvl w:val="0"/>
          <w:numId w:val="5"/>
        </w:numPr>
        <w:jc w:val="both"/>
        <w:rPr>
          <w:sz w:val="22"/>
          <w:szCs w:val="22"/>
        </w:rPr>
      </w:pPr>
      <w:r w:rsidRPr="00733BF2">
        <w:rPr>
          <w:sz w:val="22"/>
          <w:szCs w:val="22"/>
        </w:rPr>
        <w:t xml:space="preserve">Minimalny koszt całkowity </w:t>
      </w:r>
      <w:r w:rsidR="00F972E3">
        <w:rPr>
          <w:sz w:val="22"/>
          <w:szCs w:val="22"/>
        </w:rPr>
        <w:t>przedsięwzięcia</w:t>
      </w:r>
      <w:bookmarkStart w:id="0" w:name="_GoBack"/>
      <w:bookmarkEnd w:id="0"/>
      <w:r w:rsidRPr="00733BF2">
        <w:rPr>
          <w:sz w:val="22"/>
          <w:szCs w:val="22"/>
        </w:rPr>
        <w:t xml:space="preserve"> </w:t>
      </w:r>
      <w:r w:rsidR="0028269A">
        <w:rPr>
          <w:sz w:val="22"/>
          <w:szCs w:val="22"/>
        </w:rPr>
        <w:t>wynosi</w:t>
      </w:r>
      <w:r w:rsidRPr="00733BF2">
        <w:rPr>
          <w:sz w:val="22"/>
          <w:szCs w:val="22"/>
        </w:rPr>
        <w:t xml:space="preserve"> 300.000,-zł.</w:t>
      </w:r>
    </w:p>
    <w:p w:rsidR="00733BF2" w:rsidRPr="00546B3C" w:rsidRDefault="00733BF2" w:rsidP="00733BF2">
      <w:pPr>
        <w:pStyle w:val="Akapitzlist"/>
        <w:numPr>
          <w:ilvl w:val="0"/>
          <w:numId w:val="5"/>
        </w:numPr>
        <w:jc w:val="both"/>
        <w:rPr>
          <w:sz w:val="22"/>
          <w:szCs w:val="22"/>
        </w:rPr>
      </w:pPr>
      <w:r w:rsidRPr="00546B3C">
        <w:rPr>
          <w:sz w:val="22"/>
          <w:szCs w:val="22"/>
        </w:rPr>
        <w:t>Dofina</w:t>
      </w:r>
      <w:r w:rsidR="0028269A">
        <w:rPr>
          <w:sz w:val="22"/>
          <w:szCs w:val="22"/>
        </w:rPr>
        <w:t>nsowanie może być udzielone wyłącznie</w:t>
      </w:r>
      <w:r w:rsidR="00464C16">
        <w:rPr>
          <w:sz w:val="22"/>
          <w:szCs w:val="22"/>
        </w:rPr>
        <w:t xml:space="preserve"> na realizację przedsięwzięcia polegającego na termomodernizacji obiektu budowlanego, którego realizacja zapewni</w:t>
      </w:r>
      <w:r w:rsidRPr="00546B3C">
        <w:rPr>
          <w:sz w:val="22"/>
          <w:szCs w:val="22"/>
        </w:rPr>
        <w:t xml:space="preserve"> spełnienie przez</w:t>
      </w:r>
      <w:r w:rsidR="00464C16">
        <w:rPr>
          <w:sz w:val="22"/>
          <w:szCs w:val="22"/>
        </w:rPr>
        <w:t xml:space="preserve"> ten</w:t>
      </w:r>
      <w:r w:rsidRPr="00546B3C">
        <w:rPr>
          <w:sz w:val="22"/>
          <w:szCs w:val="22"/>
        </w:rPr>
        <w:t xml:space="preserve"> obiekt budowlany warunków określonych w </w:t>
      </w:r>
      <w:r w:rsidRPr="00546B3C">
        <w:rPr>
          <w:iCs/>
          <w:sz w:val="22"/>
          <w:szCs w:val="22"/>
        </w:rPr>
        <w:t>Rozporządzeniu Ministra Infrastruktury z dnia 12 kwietnia 2002 r.</w:t>
      </w:r>
      <w:r>
        <w:rPr>
          <w:sz w:val="22"/>
          <w:szCs w:val="22"/>
        </w:rPr>
        <w:t xml:space="preserve"> </w:t>
      </w:r>
      <w:r w:rsidRPr="00546B3C">
        <w:rPr>
          <w:sz w:val="22"/>
          <w:szCs w:val="22"/>
        </w:rPr>
        <w:t>w sprawie warunków technicznych, jakim powinny odpowiadać budynki i ich usytuowanie (</w:t>
      </w:r>
      <w:r>
        <w:rPr>
          <w:sz w:val="22"/>
          <w:szCs w:val="22"/>
        </w:rPr>
        <w:t xml:space="preserve">t.j. </w:t>
      </w:r>
      <w:r w:rsidRPr="00546B3C">
        <w:rPr>
          <w:sz w:val="22"/>
          <w:szCs w:val="22"/>
        </w:rPr>
        <w:t>D</w:t>
      </w:r>
      <w:r>
        <w:rPr>
          <w:sz w:val="22"/>
          <w:szCs w:val="22"/>
        </w:rPr>
        <w:t>z</w:t>
      </w:r>
      <w:r w:rsidRPr="00546B3C">
        <w:rPr>
          <w:sz w:val="22"/>
          <w:szCs w:val="22"/>
        </w:rPr>
        <w:t>.U. z 2015r., poz. 1422),</w:t>
      </w:r>
      <w:r>
        <w:rPr>
          <w:sz w:val="22"/>
          <w:szCs w:val="22"/>
        </w:rPr>
        <w:t xml:space="preserve"> które będą obowiązywać od 01.01.2021 r.</w:t>
      </w:r>
    </w:p>
    <w:p w:rsidR="00733BF2" w:rsidRPr="00083F2C" w:rsidRDefault="00464C16" w:rsidP="00733BF2">
      <w:pPr>
        <w:pStyle w:val="Default"/>
        <w:numPr>
          <w:ilvl w:val="0"/>
          <w:numId w:val="5"/>
        </w:numPr>
        <w:jc w:val="both"/>
        <w:rPr>
          <w:color w:val="auto"/>
          <w:sz w:val="22"/>
          <w:szCs w:val="22"/>
        </w:rPr>
      </w:pPr>
      <w:r w:rsidRPr="00546B3C">
        <w:rPr>
          <w:sz w:val="22"/>
          <w:szCs w:val="22"/>
        </w:rPr>
        <w:t xml:space="preserve">Dofinansowanie może być udzielone </w:t>
      </w:r>
      <w:r>
        <w:rPr>
          <w:sz w:val="22"/>
          <w:szCs w:val="22"/>
        </w:rPr>
        <w:t>na</w:t>
      </w:r>
      <w:r w:rsidR="00EE4CB7">
        <w:rPr>
          <w:sz w:val="22"/>
          <w:szCs w:val="22"/>
        </w:rPr>
        <w:t xml:space="preserve"> realizację</w:t>
      </w:r>
      <w:r>
        <w:rPr>
          <w:sz w:val="22"/>
          <w:szCs w:val="22"/>
        </w:rPr>
        <w:t xml:space="preserve"> </w:t>
      </w:r>
      <w:r w:rsidR="00EE4CB7">
        <w:rPr>
          <w:sz w:val="22"/>
          <w:szCs w:val="22"/>
        </w:rPr>
        <w:t>przedsięwzięcia</w:t>
      </w:r>
      <w:r w:rsidRPr="00546B3C">
        <w:rPr>
          <w:sz w:val="22"/>
          <w:szCs w:val="22"/>
        </w:rPr>
        <w:t>, które będzie realizowane na podstawie audytu energetycznego</w:t>
      </w:r>
      <w:r w:rsidR="00083F2C">
        <w:rPr>
          <w:sz w:val="22"/>
          <w:szCs w:val="22"/>
        </w:rPr>
        <w:t xml:space="preserve"> opracowanego na podstawie poniższych aktów prawnych:</w:t>
      </w:r>
    </w:p>
    <w:p w:rsidR="00083F2C" w:rsidRDefault="00083F2C" w:rsidP="00083F2C">
      <w:pPr>
        <w:pStyle w:val="Default"/>
        <w:ind w:left="1080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DF255C">
        <w:rPr>
          <w:sz w:val="22"/>
          <w:szCs w:val="22"/>
        </w:rPr>
        <w:t xml:space="preserve"> Rozporządzenie Ministra Infrastruktury z dnia 17 marca 2009 r. w spraw</w:t>
      </w:r>
      <w:r w:rsidR="00736C92">
        <w:rPr>
          <w:sz w:val="22"/>
          <w:szCs w:val="22"/>
        </w:rPr>
        <w:t>ie szczegółowego zakresu i form</w:t>
      </w:r>
      <w:r w:rsidR="00DF255C">
        <w:rPr>
          <w:sz w:val="22"/>
          <w:szCs w:val="22"/>
        </w:rPr>
        <w:t xml:space="preserve"> audytu energetycznego oraz </w:t>
      </w:r>
      <w:r w:rsidR="00736C92">
        <w:rPr>
          <w:sz w:val="22"/>
          <w:szCs w:val="22"/>
        </w:rPr>
        <w:t>części audytu remontowego, wzorów</w:t>
      </w:r>
      <w:r w:rsidR="00DF255C">
        <w:rPr>
          <w:sz w:val="22"/>
          <w:szCs w:val="22"/>
        </w:rPr>
        <w:t xml:space="preserve"> kart audytów, a także algorytmu oceny opłacalności przedsięwzięcia termomodernizacyjnego (Dz. U.</w:t>
      </w:r>
      <w:r w:rsidR="00736C92">
        <w:rPr>
          <w:sz w:val="22"/>
          <w:szCs w:val="22"/>
        </w:rPr>
        <w:t xml:space="preserve"> </w:t>
      </w:r>
      <w:r w:rsidR="00DF255C">
        <w:rPr>
          <w:sz w:val="22"/>
          <w:szCs w:val="22"/>
        </w:rPr>
        <w:t>z 2009 r.</w:t>
      </w:r>
      <w:r w:rsidR="00736C92">
        <w:rPr>
          <w:sz w:val="22"/>
          <w:szCs w:val="22"/>
        </w:rPr>
        <w:t xml:space="preserve"> </w:t>
      </w:r>
      <w:r w:rsidR="00DF255C">
        <w:rPr>
          <w:sz w:val="22"/>
          <w:szCs w:val="22"/>
        </w:rPr>
        <w:t xml:space="preserve"> </w:t>
      </w:r>
      <w:r w:rsidR="00736C92">
        <w:rPr>
          <w:sz w:val="22"/>
          <w:szCs w:val="22"/>
        </w:rPr>
        <w:t xml:space="preserve">Nr 43, </w:t>
      </w:r>
      <w:r w:rsidR="00DF255C">
        <w:rPr>
          <w:sz w:val="22"/>
          <w:szCs w:val="22"/>
        </w:rPr>
        <w:t>poz.346),</w:t>
      </w:r>
    </w:p>
    <w:p w:rsidR="00DF255C" w:rsidRDefault="00DF255C" w:rsidP="00083F2C">
      <w:pPr>
        <w:pStyle w:val="Default"/>
        <w:ind w:left="1080"/>
        <w:jc w:val="both"/>
        <w:rPr>
          <w:color w:val="auto"/>
          <w:sz w:val="22"/>
          <w:szCs w:val="22"/>
        </w:rPr>
      </w:pPr>
      <w:r>
        <w:rPr>
          <w:sz w:val="22"/>
          <w:szCs w:val="22"/>
        </w:rPr>
        <w:t xml:space="preserve">- Rozporządzenie Ministra Infrastruktury i Rozwoju z dnia 3 września 2015 r. </w:t>
      </w:r>
      <w:r w:rsidR="00736C92">
        <w:rPr>
          <w:sz w:val="22"/>
          <w:szCs w:val="22"/>
        </w:rPr>
        <w:t>zmieniające</w:t>
      </w:r>
      <w:r w:rsidR="00736C92" w:rsidRPr="00DF255C">
        <w:rPr>
          <w:sz w:val="22"/>
          <w:szCs w:val="22"/>
        </w:rPr>
        <w:t xml:space="preserve"> </w:t>
      </w:r>
      <w:r w:rsidR="00736C92">
        <w:rPr>
          <w:sz w:val="22"/>
          <w:szCs w:val="22"/>
        </w:rPr>
        <w:t xml:space="preserve">rozporządzenie w sprawie szczegółowego zakresu i form audytu energetycznego oraz części </w:t>
      </w:r>
      <w:r w:rsidR="00736C92">
        <w:rPr>
          <w:sz w:val="22"/>
          <w:szCs w:val="22"/>
        </w:rPr>
        <w:lastRenderedPageBreak/>
        <w:t xml:space="preserve">audytu remontowego, wzorów kart audytów, a także algorytmu oceny opłacalności przedsięwzięcia termomodernizacyjnego </w:t>
      </w:r>
      <w:r>
        <w:rPr>
          <w:sz w:val="22"/>
          <w:szCs w:val="22"/>
        </w:rPr>
        <w:t xml:space="preserve">(Dz. U. </w:t>
      </w:r>
      <w:r w:rsidR="00736C92">
        <w:rPr>
          <w:sz w:val="22"/>
          <w:szCs w:val="22"/>
        </w:rPr>
        <w:t>z 2015 r., poz.1606).</w:t>
      </w:r>
      <w:r>
        <w:rPr>
          <w:sz w:val="22"/>
          <w:szCs w:val="22"/>
        </w:rPr>
        <w:t xml:space="preserve"> </w:t>
      </w:r>
    </w:p>
    <w:p w:rsidR="002718C4" w:rsidRDefault="002718C4" w:rsidP="00733BF2">
      <w:pPr>
        <w:pStyle w:val="Default"/>
        <w:numPr>
          <w:ilvl w:val="0"/>
          <w:numId w:val="5"/>
        </w:numPr>
        <w:jc w:val="both"/>
        <w:rPr>
          <w:color w:val="auto"/>
          <w:sz w:val="22"/>
          <w:szCs w:val="22"/>
        </w:rPr>
      </w:pPr>
      <w:r w:rsidRPr="00546B3C">
        <w:rPr>
          <w:sz w:val="22"/>
          <w:szCs w:val="22"/>
        </w:rPr>
        <w:t>Dofinansowanie może być udzielone wyłą</w:t>
      </w:r>
      <w:r>
        <w:rPr>
          <w:sz w:val="22"/>
          <w:szCs w:val="22"/>
        </w:rPr>
        <w:t>cznie na realizację przedsięwzięcia</w:t>
      </w:r>
      <w:r>
        <w:rPr>
          <w:color w:val="auto"/>
          <w:sz w:val="22"/>
          <w:szCs w:val="22"/>
        </w:rPr>
        <w:t xml:space="preserve"> zapewniającego spełnienie przez obiekt budowlany warunku rocznej oszczędności co najmni</w:t>
      </w:r>
      <w:r w:rsidR="0028269A">
        <w:rPr>
          <w:color w:val="auto"/>
          <w:sz w:val="22"/>
          <w:szCs w:val="22"/>
        </w:rPr>
        <w:t>ej 25% energii końcowej</w:t>
      </w:r>
      <w:r>
        <w:rPr>
          <w:color w:val="auto"/>
          <w:sz w:val="22"/>
          <w:szCs w:val="22"/>
        </w:rPr>
        <w:t xml:space="preserve"> w stosunku do stanu przed termomodernizacją.</w:t>
      </w:r>
    </w:p>
    <w:p w:rsidR="00736C92" w:rsidRDefault="00736C92" w:rsidP="00733BF2">
      <w:pPr>
        <w:pStyle w:val="Default"/>
        <w:numPr>
          <w:ilvl w:val="0"/>
          <w:numId w:val="5"/>
        </w:numPr>
        <w:jc w:val="both"/>
        <w:rPr>
          <w:color w:val="auto"/>
          <w:sz w:val="22"/>
          <w:szCs w:val="22"/>
        </w:rPr>
      </w:pPr>
      <w:r w:rsidRPr="00546B3C">
        <w:rPr>
          <w:sz w:val="22"/>
          <w:szCs w:val="22"/>
        </w:rPr>
        <w:t>Dofinansowanie może być udzielone wyłą</w:t>
      </w:r>
      <w:r>
        <w:rPr>
          <w:sz w:val="22"/>
          <w:szCs w:val="22"/>
        </w:rPr>
        <w:t xml:space="preserve">cznie na realizację przedsięwzięcia termomodernizacyjnego, dla którego maksymalny prosty okres zwrotu </w:t>
      </w:r>
      <w:r w:rsidR="0028269A">
        <w:rPr>
          <w:sz w:val="22"/>
          <w:szCs w:val="22"/>
        </w:rPr>
        <w:t>(</w:t>
      </w:r>
      <w:r>
        <w:rPr>
          <w:sz w:val="22"/>
          <w:szCs w:val="22"/>
        </w:rPr>
        <w:t>SPBT</w:t>
      </w:r>
      <w:r w:rsidR="0028269A">
        <w:rPr>
          <w:sz w:val="22"/>
          <w:szCs w:val="22"/>
        </w:rPr>
        <w:t>)</w:t>
      </w:r>
      <w:r>
        <w:rPr>
          <w:sz w:val="22"/>
          <w:szCs w:val="22"/>
        </w:rPr>
        <w:t xml:space="preserve"> </w:t>
      </w:r>
      <w:r w:rsidR="0028269A">
        <w:rPr>
          <w:sz w:val="22"/>
          <w:szCs w:val="22"/>
        </w:rPr>
        <w:t xml:space="preserve">nie może być większy </w:t>
      </w:r>
      <w:r w:rsidR="00F06A02">
        <w:rPr>
          <w:sz w:val="22"/>
          <w:szCs w:val="22"/>
        </w:rPr>
        <w:t>niż</w:t>
      </w:r>
      <w:r>
        <w:rPr>
          <w:sz w:val="22"/>
          <w:szCs w:val="22"/>
        </w:rPr>
        <w:t xml:space="preserve"> 25 lat.</w:t>
      </w:r>
    </w:p>
    <w:p w:rsidR="002718C4" w:rsidRDefault="002718C4" w:rsidP="002718C4">
      <w:pPr>
        <w:pStyle w:val="Default"/>
        <w:ind w:left="1080"/>
        <w:jc w:val="both"/>
        <w:rPr>
          <w:color w:val="auto"/>
          <w:sz w:val="22"/>
          <w:szCs w:val="22"/>
        </w:rPr>
      </w:pPr>
    </w:p>
    <w:p w:rsidR="00D47358" w:rsidRDefault="00D47358" w:rsidP="00F06A02">
      <w:pPr>
        <w:pStyle w:val="Akapitzlist"/>
        <w:numPr>
          <w:ilvl w:val="0"/>
          <w:numId w:val="4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Beneficjenci</w:t>
      </w:r>
    </w:p>
    <w:p w:rsidR="00733BF2" w:rsidRPr="008D14D2" w:rsidRDefault="00540E15" w:rsidP="00540E15">
      <w:pPr>
        <w:pStyle w:val="Akapitzlist"/>
        <w:ind w:left="1080" w:hanging="513"/>
        <w:jc w:val="both"/>
        <w:rPr>
          <w:b/>
          <w:color w:val="FF0000"/>
          <w:sz w:val="22"/>
          <w:szCs w:val="22"/>
        </w:rPr>
      </w:pPr>
      <w:r w:rsidRPr="008D14D2">
        <w:rPr>
          <w:color w:val="FF0000"/>
          <w:sz w:val="22"/>
          <w:szCs w:val="22"/>
        </w:rPr>
        <w:t xml:space="preserve">         </w:t>
      </w:r>
      <w:r w:rsidR="00D050B5" w:rsidRPr="007E61C7">
        <w:rPr>
          <w:sz w:val="22"/>
          <w:szCs w:val="22"/>
        </w:rPr>
        <w:t>Stowarzyszenia, fundacje, kościoły, kościelne osoby prawne, związki wyznaniowe -</w:t>
      </w:r>
      <w:r w:rsidR="008D14D2" w:rsidRPr="007E61C7">
        <w:rPr>
          <w:sz w:val="22"/>
          <w:szCs w:val="22"/>
        </w:rPr>
        <w:t xml:space="preserve"> prowadzące</w:t>
      </w:r>
      <w:r w:rsidR="00F844AA" w:rsidRPr="007E61C7">
        <w:rPr>
          <w:sz w:val="22"/>
          <w:szCs w:val="22"/>
        </w:rPr>
        <w:t xml:space="preserve"> </w:t>
      </w:r>
      <w:r w:rsidR="00D47358" w:rsidRPr="007E61C7">
        <w:rPr>
          <w:sz w:val="22"/>
          <w:szCs w:val="22"/>
        </w:rPr>
        <w:t xml:space="preserve">działalność </w:t>
      </w:r>
      <w:r w:rsidR="00F844AA" w:rsidRPr="007E61C7">
        <w:rPr>
          <w:sz w:val="22"/>
          <w:szCs w:val="22"/>
        </w:rPr>
        <w:t>wychowawczą</w:t>
      </w:r>
      <w:r w:rsidR="00F844AA" w:rsidRPr="007E61C7">
        <w:rPr>
          <w:bCs/>
          <w:sz w:val="22"/>
          <w:szCs w:val="22"/>
        </w:rPr>
        <w:t>, skierowaną do dzieci i młodzieży</w:t>
      </w:r>
      <w:r w:rsidR="00A659F9" w:rsidRPr="007E61C7">
        <w:rPr>
          <w:bCs/>
          <w:sz w:val="22"/>
          <w:szCs w:val="22"/>
        </w:rPr>
        <w:t xml:space="preserve"> w</w:t>
      </w:r>
      <w:r w:rsidR="00F06A02" w:rsidRPr="007E61C7">
        <w:rPr>
          <w:bCs/>
          <w:sz w:val="22"/>
          <w:szCs w:val="22"/>
        </w:rPr>
        <w:t xml:space="preserve"> obiektach przeznaczonych do całodobowego pobytu</w:t>
      </w:r>
      <w:r w:rsidR="00D050B5" w:rsidRPr="007E61C7">
        <w:rPr>
          <w:sz w:val="22"/>
          <w:szCs w:val="22"/>
        </w:rPr>
        <w:t xml:space="preserve">. </w:t>
      </w:r>
    </w:p>
    <w:p w:rsidR="009E4C9E" w:rsidRPr="009E4C9E" w:rsidRDefault="009E4C9E" w:rsidP="009E4C9E">
      <w:pPr>
        <w:pStyle w:val="Akapitzlist"/>
        <w:rPr>
          <w:b/>
          <w:sz w:val="22"/>
          <w:szCs w:val="22"/>
        </w:rPr>
      </w:pPr>
    </w:p>
    <w:p w:rsidR="00BC666C" w:rsidRPr="00B46EED" w:rsidRDefault="00BC666C" w:rsidP="007E61C7">
      <w:pPr>
        <w:pStyle w:val="Akapitzlist"/>
        <w:numPr>
          <w:ilvl w:val="0"/>
          <w:numId w:val="4"/>
        </w:numPr>
        <w:ind w:left="709" w:hanging="283"/>
        <w:jc w:val="both"/>
        <w:rPr>
          <w:b/>
          <w:sz w:val="22"/>
          <w:szCs w:val="22"/>
        </w:rPr>
      </w:pPr>
      <w:r w:rsidRPr="00B46EED">
        <w:rPr>
          <w:b/>
          <w:sz w:val="22"/>
          <w:szCs w:val="22"/>
        </w:rPr>
        <w:t>Koszty kwalifikowane</w:t>
      </w:r>
    </w:p>
    <w:p w:rsidR="00D3418B" w:rsidRPr="00D3418B" w:rsidRDefault="00F06A02" w:rsidP="00D3418B">
      <w:pPr>
        <w:pStyle w:val="Akapitzlist"/>
        <w:numPr>
          <w:ilvl w:val="0"/>
          <w:numId w:val="7"/>
        </w:numPr>
        <w:jc w:val="both"/>
        <w:rPr>
          <w:b/>
          <w:sz w:val="22"/>
          <w:szCs w:val="22"/>
        </w:rPr>
      </w:pPr>
      <w:r>
        <w:rPr>
          <w:sz w:val="22"/>
          <w:szCs w:val="22"/>
        </w:rPr>
        <w:t>Okres kwalifikowalności wydatków</w:t>
      </w:r>
      <w:r w:rsidR="00D3418B">
        <w:rPr>
          <w:sz w:val="22"/>
          <w:szCs w:val="22"/>
        </w:rPr>
        <w:t xml:space="preserve"> – od 01.01.2017 r. do 31.12.2017 r.</w:t>
      </w:r>
    </w:p>
    <w:p w:rsidR="008C2192" w:rsidRPr="00B46EED" w:rsidRDefault="00B46EED" w:rsidP="00D3418B">
      <w:pPr>
        <w:pStyle w:val="Akapitzlist"/>
        <w:numPr>
          <w:ilvl w:val="0"/>
          <w:numId w:val="7"/>
        </w:numPr>
        <w:jc w:val="both"/>
        <w:rPr>
          <w:sz w:val="22"/>
          <w:szCs w:val="22"/>
        </w:rPr>
      </w:pPr>
      <w:r w:rsidRPr="00B46EED">
        <w:rPr>
          <w:sz w:val="22"/>
          <w:szCs w:val="22"/>
        </w:rPr>
        <w:t xml:space="preserve">Podatek od towarów i usług </w:t>
      </w:r>
      <w:r w:rsidR="009133BE">
        <w:rPr>
          <w:sz w:val="22"/>
          <w:szCs w:val="22"/>
        </w:rPr>
        <w:t>(</w:t>
      </w:r>
      <w:r w:rsidRPr="00B46EED">
        <w:rPr>
          <w:sz w:val="22"/>
          <w:szCs w:val="22"/>
        </w:rPr>
        <w:t>VAT</w:t>
      </w:r>
      <w:r w:rsidR="009133BE">
        <w:rPr>
          <w:sz w:val="22"/>
          <w:szCs w:val="22"/>
        </w:rPr>
        <w:t>)</w:t>
      </w:r>
      <w:r w:rsidRPr="00B46EED">
        <w:rPr>
          <w:sz w:val="22"/>
          <w:szCs w:val="22"/>
        </w:rPr>
        <w:t xml:space="preserve"> </w:t>
      </w:r>
      <w:r w:rsidR="00F06A02">
        <w:rPr>
          <w:sz w:val="22"/>
          <w:szCs w:val="22"/>
        </w:rPr>
        <w:t>może być</w:t>
      </w:r>
      <w:r w:rsidRPr="00B46EED">
        <w:rPr>
          <w:sz w:val="22"/>
          <w:szCs w:val="22"/>
        </w:rPr>
        <w:t xml:space="preserve"> kosztem kwalifikowanym</w:t>
      </w:r>
      <w:r>
        <w:rPr>
          <w:sz w:val="22"/>
          <w:szCs w:val="22"/>
        </w:rPr>
        <w:t xml:space="preserve"> </w:t>
      </w:r>
      <w:r w:rsidRPr="00B46EED">
        <w:rPr>
          <w:sz w:val="22"/>
          <w:szCs w:val="22"/>
        </w:rPr>
        <w:t xml:space="preserve">tylko </w:t>
      </w:r>
      <w:r>
        <w:rPr>
          <w:sz w:val="22"/>
          <w:szCs w:val="22"/>
        </w:rPr>
        <w:t xml:space="preserve">w przypadku braku możliwości jego odzyskania. </w:t>
      </w:r>
    </w:p>
    <w:p w:rsidR="004E5CDB" w:rsidRPr="00D3418B" w:rsidRDefault="004E5CDB" w:rsidP="00D3418B">
      <w:pPr>
        <w:pStyle w:val="Akapitzlist"/>
        <w:numPr>
          <w:ilvl w:val="0"/>
          <w:numId w:val="7"/>
        </w:numPr>
        <w:jc w:val="both"/>
        <w:rPr>
          <w:b/>
          <w:sz w:val="22"/>
          <w:szCs w:val="22"/>
        </w:rPr>
      </w:pPr>
      <w:r w:rsidRPr="00D3418B">
        <w:rPr>
          <w:sz w:val="22"/>
          <w:szCs w:val="22"/>
        </w:rPr>
        <w:t xml:space="preserve">Kwalifikowane będą </w:t>
      </w:r>
      <w:r w:rsidR="00D3418B" w:rsidRPr="00D3418B">
        <w:rPr>
          <w:sz w:val="22"/>
          <w:szCs w:val="22"/>
        </w:rPr>
        <w:t xml:space="preserve">wyłącznie </w:t>
      </w:r>
      <w:r w:rsidRPr="00D3418B">
        <w:rPr>
          <w:sz w:val="22"/>
          <w:szCs w:val="22"/>
        </w:rPr>
        <w:t>wydatki w zakresie wynikającym z przeprowadzonego audytu energetycznego</w:t>
      </w:r>
      <w:r w:rsidR="00D3418B">
        <w:rPr>
          <w:sz w:val="22"/>
          <w:szCs w:val="22"/>
        </w:rPr>
        <w:t xml:space="preserve"> zgodnie z pkt. 6.3.</w:t>
      </w:r>
      <w:r w:rsidR="00EF343C">
        <w:rPr>
          <w:sz w:val="22"/>
          <w:szCs w:val="22"/>
        </w:rPr>
        <w:t xml:space="preserve"> a w szczególności:</w:t>
      </w:r>
    </w:p>
    <w:p w:rsidR="003879F3" w:rsidRPr="00546B3C" w:rsidRDefault="00C179E0" w:rsidP="008A1E6B">
      <w:pPr>
        <w:pStyle w:val="Default"/>
        <w:numPr>
          <w:ilvl w:val="0"/>
          <w:numId w:val="2"/>
        </w:numPr>
        <w:ind w:left="1560" w:hanging="426"/>
        <w:jc w:val="both"/>
        <w:rPr>
          <w:color w:val="auto"/>
          <w:sz w:val="22"/>
          <w:szCs w:val="22"/>
        </w:rPr>
      </w:pPr>
      <w:r w:rsidRPr="002C2546">
        <w:rPr>
          <w:color w:val="auto"/>
          <w:sz w:val="22"/>
          <w:szCs w:val="22"/>
          <w:u w:val="single"/>
        </w:rPr>
        <w:t>Działania związane z technologiami</w:t>
      </w:r>
      <w:r w:rsidR="009C0E0A" w:rsidRPr="002C2546">
        <w:rPr>
          <w:color w:val="auto"/>
          <w:sz w:val="22"/>
          <w:szCs w:val="22"/>
          <w:u w:val="single"/>
        </w:rPr>
        <w:t xml:space="preserve"> ocieplania</w:t>
      </w:r>
      <w:r w:rsidR="00D940C9" w:rsidRPr="002C2546">
        <w:rPr>
          <w:color w:val="auto"/>
          <w:sz w:val="22"/>
          <w:szCs w:val="22"/>
          <w:u w:val="single"/>
        </w:rPr>
        <w:t xml:space="preserve"> przegród budowlanych</w:t>
      </w:r>
      <w:r w:rsidR="009C0E0A" w:rsidRPr="00546B3C">
        <w:rPr>
          <w:color w:val="auto"/>
          <w:sz w:val="22"/>
          <w:szCs w:val="22"/>
        </w:rPr>
        <w:t xml:space="preserve"> </w:t>
      </w:r>
      <w:r w:rsidRPr="00546B3C">
        <w:rPr>
          <w:color w:val="auto"/>
          <w:sz w:val="22"/>
          <w:szCs w:val="22"/>
        </w:rPr>
        <w:t>prowadzące</w:t>
      </w:r>
      <w:r w:rsidR="00D940C9" w:rsidRPr="00546B3C">
        <w:rPr>
          <w:color w:val="auto"/>
          <w:sz w:val="22"/>
          <w:szCs w:val="22"/>
        </w:rPr>
        <w:t xml:space="preserve"> do uzyskania zmniejszenia</w:t>
      </w:r>
      <w:r w:rsidR="009C0E0A" w:rsidRPr="00546B3C">
        <w:rPr>
          <w:color w:val="auto"/>
          <w:sz w:val="22"/>
          <w:szCs w:val="22"/>
        </w:rPr>
        <w:t xml:space="preserve"> </w:t>
      </w:r>
      <w:r w:rsidR="00D940C9" w:rsidRPr="00546B3C">
        <w:rPr>
          <w:color w:val="auto"/>
          <w:sz w:val="22"/>
          <w:szCs w:val="22"/>
        </w:rPr>
        <w:t>strat ciepła przez przenikanie oraz</w:t>
      </w:r>
      <w:r w:rsidR="009C0E0A" w:rsidRPr="00546B3C">
        <w:rPr>
          <w:color w:val="auto"/>
          <w:sz w:val="22"/>
          <w:szCs w:val="22"/>
        </w:rPr>
        <w:t xml:space="preserve"> </w:t>
      </w:r>
      <w:r w:rsidR="00D940C9" w:rsidRPr="00546B3C">
        <w:rPr>
          <w:color w:val="auto"/>
          <w:sz w:val="22"/>
          <w:szCs w:val="22"/>
        </w:rPr>
        <w:t>osiągnięcia</w:t>
      </w:r>
      <w:r w:rsidR="009C0E0A" w:rsidRPr="00546B3C">
        <w:rPr>
          <w:color w:val="auto"/>
          <w:sz w:val="22"/>
          <w:szCs w:val="22"/>
        </w:rPr>
        <w:t xml:space="preserve"> odpowiednich współczynników przenikania ciepła, zgodnych z obowiązującymi przepisami techniczno – budowlanymi</w:t>
      </w:r>
      <w:r w:rsidR="00D940C9" w:rsidRPr="00546B3C">
        <w:rPr>
          <w:color w:val="auto"/>
          <w:sz w:val="22"/>
          <w:szCs w:val="22"/>
        </w:rPr>
        <w:t xml:space="preserve">. </w:t>
      </w:r>
    </w:p>
    <w:p w:rsidR="00A659F9" w:rsidRPr="00546B3C" w:rsidRDefault="003879F3" w:rsidP="00A659F9">
      <w:pPr>
        <w:pStyle w:val="Akapitzlist"/>
        <w:ind w:left="1560" w:hanging="426"/>
        <w:jc w:val="both"/>
        <w:rPr>
          <w:sz w:val="22"/>
          <w:szCs w:val="22"/>
        </w:rPr>
      </w:pPr>
      <w:r w:rsidRPr="00546B3C">
        <w:rPr>
          <w:sz w:val="22"/>
          <w:szCs w:val="22"/>
        </w:rPr>
        <w:t xml:space="preserve">   </w:t>
      </w:r>
      <w:r w:rsidR="008A1E6B">
        <w:rPr>
          <w:sz w:val="22"/>
          <w:szCs w:val="22"/>
        </w:rPr>
        <w:t xml:space="preserve">        </w:t>
      </w:r>
      <w:r w:rsidR="00A659F9">
        <w:rPr>
          <w:sz w:val="22"/>
          <w:szCs w:val="22"/>
        </w:rPr>
        <w:t xml:space="preserve"> </w:t>
      </w:r>
      <w:r w:rsidR="00A659F9" w:rsidRPr="00546B3C">
        <w:rPr>
          <w:sz w:val="22"/>
          <w:szCs w:val="22"/>
        </w:rPr>
        <w:t xml:space="preserve">Technologie ocieplania, o których mowa powyżej dotyczą  następujących przegród budowlanych: </w:t>
      </w:r>
    </w:p>
    <w:p w:rsidR="00A659F9" w:rsidRPr="00E110EB" w:rsidRDefault="00A659F9" w:rsidP="00E110EB">
      <w:pPr>
        <w:pStyle w:val="Default"/>
        <w:ind w:left="15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>
        <w:rPr>
          <w:bCs/>
          <w:sz w:val="22"/>
          <w:szCs w:val="22"/>
        </w:rPr>
        <w:t>ś</w:t>
      </w:r>
      <w:r w:rsidRPr="00D3418B">
        <w:rPr>
          <w:bCs/>
          <w:sz w:val="22"/>
          <w:szCs w:val="22"/>
        </w:rPr>
        <w:t>ciany zewnętrzne</w:t>
      </w:r>
      <w:r w:rsidRPr="00D3418B">
        <w:rPr>
          <w:b/>
          <w:bCs/>
          <w:sz w:val="22"/>
          <w:szCs w:val="22"/>
        </w:rPr>
        <w:t xml:space="preserve"> </w:t>
      </w:r>
      <w:r w:rsidRPr="00D3418B">
        <w:rPr>
          <w:sz w:val="22"/>
          <w:szCs w:val="22"/>
        </w:rPr>
        <w:t xml:space="preserve">(umieszczenie warstwy izolacji termicznej po stronie zewnętrznej), </w:t>
      </w:r>
    </w:p>
    <w:p w:rsidR="00A659F9" w:rsidRDefault="00A659F9" w:rsidP="00A659F9">
      <w:pPr>
        <w:pStyle w:val="Default"/>
        <w:ind w:left="1560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- </w:t>
      </w:r>
      <w:r>
        <w:rPr>
          <w:bCs/>
          <w:color w:val="auto"/>
          <w:sz w:val="22"/>
          <w:szCs w:val="22"/>
        </w:rPr>
        <w:t>s</w:t>
      </w:r>
      <w:r w:rsidRPr="00D3418B">
        <w:rPr>
          <w:bCs/>
          <w:color w:val="auto"/>
          <w:sz w:val="22"/>
          <w:szCs w:val="22"/>
        </w:rPr>
        <w:t>tropy</w:t>
      </w:r>
      <w:r w:rsidRPr="00D3418B">
        <w:rPr>
          <w:b/>
          <w:bCs/>
          <w:color w:val="auto"/>
          <w:sz w:val="22"/>
          <w:szCs w:val="22"/>
        </w:rPr>
        <w:t xml:space="preserve"> (</w:t>
      </w:r>
      <w:r w:rsidRPr="00D3418B">
        <w:rPr>
          <w:color w:val="auto"/>
          <w:sz w:val="22"/>
          <w:szCs w:val="22"/>
        </w:rPr>
        <w:t>dachy i stropodachy).</w:t>
      </w:r>
    </w:p>
    <w:p w:rsidR="003879F3" w:rsidRPr="00546B3C" w:rsidRDefault="00A659F9" w:rsidP="008A1E6B">
      <w:pPr>
        <w:pStyle w:val="Default"/>
        <w:ind w:left="1560" w:hanging="426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         </w:t>
      </w:r>
      <w:r w:rsidR="003879F3" w:rsidRPr="00546B3C">
        <w:rPr>
          <w:color w:val="auto"/>
          <w:sz w:val="22"/>
          <w:szCs w:val="22"/>
        </w:rPr>
        <w:t xml:space="preserve">Jeżeli zachodzi taka konieczność i jeżeli wynika to z audytu energetycznego do kosztów kwalifikowanych </w:t>
      </w:r>
      <w:r w:rsidR="00546B3C" w:rsidRPr="00546B3C">
        <w:rPr>
          <w:color w:val="auto"/>
          <w:sz w:val="22"/>
          <w:szCs w:val="22"/>
        </w:rPr>
        <w:t>mogą być zaliczone</w:t>
      </w:r>
      <w:r w:rsidR="003879F3" w:rsidRPr="00546B3C">
        <w:rPr>
          <w:color w:val="auto"/>
          <w:sz w:val="22"/>
          <w:szCs w:val="22"/>
        </w:rPr>
        <w:t xml:space="preserve"> </w:t>
      </w:r>
      <w:r w:rsidR="00546B3C" w:rsidRPr="00546B3C">
        <w:rPr>
          <w:color w:val="auto"/>
          <w:sz w:val="22"/>
          <w:szCs w:val="22"/>
        </w:rPr>
        <w:t>koszty wymiany</w:t>
      </w:r>
      <w:r w:rsidR="005B6658">
        <w:rPr>
          <w:color w:val="auto"/>
          <w:sz w:val="22"/>
          <w:szCs w:val="22"/>
        </w:rPr>
        <w:t xml:space="preserve"> konstrukcji przegród -</w:t>
      </w:r>
      <w:r w:rsidR="003879F3" w:rsidRPr="00546B3C">
        <w:rPr>
          <w:color w:val="auto"/>
          <w:sz w:val="22"/>
          <w:szCs w:val="22"/>
        </w:rPr>
        <w:t xml:space="preserve"> stropodachów, podłogi na gruncie (pod warunkiem sfinansowania kosztów podłogi o standardzie nie wyższym, niż przed ociepleniem), stropów</w:t>
      </w:r>
      <w:r w:rsidR="00E110EB">
        <w:rPr>
          <w:color w:val="auto"/>
          <w:sz w:val="22"/>
          <w:szCs w:val="22"/>
        </w:rPr>
        <w:t>.</w:t>
      </w:r>
      <w:r w:rsidR="00075F39" w:rsidRPr="00075F39">
        <w:rPr>
          <w:color w:val="auto"/>
          <w:sz w:val="22"/>
          <w:szCs w:val="22"/>
        </w:rPr>
        <w:t xml:space="preserve"> </w:t>
      </w:r>
    </w:p>
    <w:p w:rsidR="008A1E6B" w:rsidRPr="00D3418B" w:rsidRDefault="008A1E6B" w:rsidP="008A1E6B">
      <w:pPr>
        <w:pStyle w:val="Default"/>
        <w:ind w:left="1560"/>
        <w:jc w:val="both"/>
        <w:rPr>
          <w:color w:val="auto"/>
          <w:sz w:val="22"/>
          <w:szCs w:val="22"/>
        </w:rPr>
      </w:pPr>
    </w:p>
    <w:p w:rsidR="00440590" w:rsidRPr="001B0E32" w:rsidRDefault="00546B3C" w:rsidP="008A1E6B">
      <w:pPr>
        <w:pStyle w:val="Default"/>
        <w:ind w:left="1560" w:hanging="426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II</w:t>
      </w:r>
      <w:r w:rsidR="00440590" w:rsidRPr="001B0E32">
        <w:rPr>
          <w:color w:val="auto"/>
          <w:sz w:val="22"/>
          <w:szCs w:val="22"/>
        </w:rPr>
        <w:t xml:space="preserve">. </w:t>
      </w:r>
      <w:r w:rsidR="002C2546">
        <w:rPr>
          <w:color w:val="auto"/>
          <w:sz w:val="22"/>
          <w:szCs w:val="22"/>
        </w:rPr>
        <w:t>Działania prowadzące</w:t>
      </w:r>
      <w:r w:rsidR="002C2546" w:rsidRPr="001B0E32">
        <w:rPr>
          <w:color w:val="auto"/>
          <w:sz w:val="22"/>
          <w:szCs w:val="22"/>
        </w:rPr>
        <w:t xml:space="preserve"> do uzyskania odpowiednich wsp</w:t>
      </w:r>
      <w:r w:rsidR="002C2546">
        <w:rPr>
          <w:color w:val="auto"/>
          <w:sz w:val="22"/>
          <w:szCs w:val="22"/>
        </w:rPr>
        <w:t xml:space="preserve">ółczynników przenikania ciepła </w:t>
      </w:r>
      <w:r w:rsidR="002C2546">
        <w:rPr>
          <w:bCs/>
          <w:color w:val="auto"/>
          <w:sz w:val="22"/>
          <w:szCs w:val="22"/>
          <w:u w:val="single"/>
        </w:rPr>
        <w:t>stolarki okiennej i drzwiowej oraz innych przegród przezroczystych.</w:t>
      </w:r>
    </w:p>
    <w:p w:rsidR="00440590" w:rsidRPr="001B0E32" w:rsidRDefault="002C2546" w:rsidP="008A1E6B">
      <w:pPr>
        <w:pStyle w:val="Default"/>
        <w:ind w:left="1560" w:hanging="426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</w:t>
      </w:r>
      <w:r w:rsidR="008A1E6B">
        <w:rPr>
          <w:color w:val="auto"/>
          <w:sz w:val="22"/>
          <w:szCs w:val="22"/>
        </w:rPr>
        <w:t xml:space="preserve">   </w:t>
      </w:r>
      <w:r>
        <w:rPr>
          <w:color w:val="auto"/>
          <w:sz w:val="22"/>
          <w:szCs w:val="22"/>
        </w:rPr>
        <w:t xml:space="preserve"> M</w:t>
      </w:r>
      <w:r w:rsidR="006B7A68">
        <w:rPr>
          <w:color w:val="auto"/>
          <w:sz w:val="22"/>
          <w:szCs w:val="22"/>
        </w:rPr>
        <w:t>odernizacja</w:t>
      </w:r>
      <w:r w:rsidR="006B7A68" w:rsidRPr="001B0E32">
        <w:rPr>
          <w:color w:val="auto"/>
          <w:sz w:val="22"/>
          <w:szCs w:val="22"/>
        </w:rPr>
        <w:t xml:space="preserve"> </w:t>
      </w:r>
      <w:r w:rsidR="006B7A68">
        <w:rPr>
          <w:color w:val="auto"/>
          <w:sz w:val="22"/>
          <w:szCs w:val="22"/>
        </w:rPr>
        <w:t xml:space="preserve">starych lub </w:t>
      </w:r>
      <w:r w:rsidR="00440590" w:rsidRPr="001B0E32">
        <w:rPr>
          <w:color w:val="auto"/>
          <w:sz w:val="22"/>
          <w:szCs w:val="22"/>
        </w:rPr>
        <w:t>wymiana</w:t>
      </w:r>
      <w:r w:rsidR="006B7A68">
        <w:rPr>
          <w:color w:val="auto"/>
          <w:sz w:val="22"/>
          <w:szCs w:val="22"/>
        </w:rPr>
        <w:t xml:space="preserve"> </w:t>
      </w:r>
      <w:r w:rsidR="00440590" w:rsidRPr="001B0E32">
        <w:rPr>
          <w:color w:val="auto"/>
          <w:sz w:val="22"/>
          <w:szCs w:val="22"/>
        </w:rPr>
        <w:t xml:space="preserve">okien i drzwi zewnętrznych </w:t>
      </w:r>
      <w:r w:rsidR="003879F3">
        <w:rPr>
          <w:color w:val="auto"/>
          <w:sz w:val="22"/>
          <w:szCs w:val="22"/>
        </w:rPr>
        <w:t>na nowe</w:t>
      </w:r>
      <w:r w:rsidR="006B7A68">
        <w:rPr>
          <w:color w:val="auto"/>
          <w:sz w:val="22"/>
          <w:szCs w:val="22"/>
        </w:rPr>
        <w:t>.</w:t>
      </w:r>
      <w:r w:rsidR="00440590" w:rsidRPr="001B0E32">
        <w:rPr>
          <w:color w:val="auto"/>
          <w:sz w:val="22"/>
          <w:szCs w:val="22"/>
        </w:rPr>
        <w:t xml:space="preserve"> </w:t>
      </w:r>
    </w:p>
    <w:p w:rsidR="005C39FD" w:rsidRPr="001B0E32" w:rsidRDefault="00AB4201" w:rsidP="008A1E6B">
      <w:pPr>
        <w:pStyle w:val="Default"/>
        <w:ind w:left="1560" w:hanging="426"/>
        <w:jc w:val="both"/>
        <w:rPr>
          <w:color w:val="auto"/>
          <w:sz w:val="22"/>
          <w:szCs w:val="22"/>
        </w:rPr>
      </w:pPr>
      <w:r w:rsidRPr="00AB4201">
        <w:rPr>
          <w:color w:val="548DD4" w:themeColor="text2" w:themeTint="99"/>
          <w:sz w:val="22"/>
          <w:szCs w:val="22"/>
        </w:rPr>
        <w:t xml:space="preserve">     </w:t>
      </w:r>
    </w:p>
    <w:p w:rsidR="00440590" w:rsidRDefault="00EF343C" w:rsidP="008A1E6B">
      <w:pPr>
        <w:pStyle w:val="Default"/>
        <w:ind w:left="1560" w:hanging="426"/>
        <w:jc w:val="both"/>
        <w:rPr>
          <w:bCs/>
          <w:color w:val="auto"/>
          <w:sz w:val="22"/>
          <w:szCs w:val="22"/>
          <w:u w:val="single"/>
        </w:rPr>
      </w:pPr>
      <w:r>
        <w:rPr>
          <w:color w:val="auto"/>
          <w:sz w:val="22"/>
          <w:szCs w:val="22"/>
        </w:rPr>
        <w:t>III</w:t>
      </w:r>
      <w:r w:rsidR="00440590" w:rsidRPr="001B0E32">
        <w:rPr>
          <w:color w:val="auto"/>
          <w:sz w:val="22"/>
          <w:szCs w:val="22"/>
        </w:rPr>
        <w:t xml:space="preserve">. </w:t>
      </w:r>
      <w:r w:rsidR="00440590" w:rsidRPr="00AB4201">
        <w:rPr>
          <w:bCs/>
          <w:color w:val="auto"/>
          <w:sz w:val="22"/>
          <w:szCs w:val="22"/>
          <w:u w:val="single"/>
        </w:rPr>
        <w:t xml:space="preserve">Przebudowa/modernizacja systemów grzewczych </w:t>
      </w:r>
    </w:p>
    <w:p w:rsidR="008956A5" w:rsidRPr="001B0E32" w:rsidRDefault="008956A5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1</w:t>
      </w:r>
      <w:r w:rsidRPr="001B0E32">
        <w:rPr>
          <w:color w:val="auto"/>
          <w:sz w:val="22"/>
          <w:szCs w:val="22"/>
        </w:rPr>
        <w:t xml:space="preserve">. </w:t>
      </w:r>
      <w:r w:rsidR="00E110EB">
        <w:rPr>
          <w:color w:val="auto"/>
          <w:sz w:val="22"/>
          <w:szCs w:val="22"/>
        </w:rPr>
        <w:t>Przebudowa/m</w:t>
      </w:r>
      <w:r>
        <w:rPr>
          <w:bCs/>
          <w:color w:val="auto"/>
          <w:sz w:val="22"/>
          <w:szCs w:val="22"/>
        </w:rPr>
        <w:t>odernizacja źródła ciepła</w:t>
      </w:r>
      <w:r w:rsidR="00352443">
        <w:rPr>
          <w:bCs/>
          <w:color w:val="auto"/>
          <w:sz w:val="22"/>
          <w:szCs w:val="22"/>
        </w:rPr>
        <w:t xml:space="preserve"> związana z likwidacją źródła węglowego</w:t>
      </w:r>
      <w:r>
        <w:rPr>
          <w:bCs/>
          <w:color w:val="auto"/>
          <w:sz w:val="22"/>
          <w:szCs w:val="22"/>
        </w:rPr>
        <w:t>.</w:t>
      </w:r>
      <w:r w:rsidRPr="001B0E32">
        <w:rPr>
          <w:b/>
          <w:bCs/>
          <w:color w:val="auto"/>
          <w:sz w:val="22"/>
          <w:szCs w:val="22"/>
        </w:rPr>
        <w:t xml:space="preserve"> </w:t>
      </w:r>
    </w:p>
    <w:p w:rsidR="008956A5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8956A5" w:rsidRPr="001B0E32">
        <w:rPr>
          <w:color w:val="auto"/>
          <w:sz w:val="22"/>
          <w:szCs w:val="22"/>
        </w:rPr>
        <w:t xml:space="preserve">- </w:t>
      </w:r>
      <w:r w:rsidR="00352443">
        <w:rPr>
          <w:color w:val="auto"/>
          <w:sz w:val="22"/>
          <w:szCs w:val="22"/>
        </w:rPr>
        <w:t xml:space="preserve">możliwe jest </w:t>
      </w:r>
      <w:r w:rsidR="008956A5" w:rsidRPr="001B0E32">
        <w:rPr>
          <w:color w:val="auto"/>
          <w:sz w:val="22"/>
          <w:szCs w:val="22"/>
        </w:rPr>
        <w:t>zastosowanie</w:t>
      </w:r>
      <w:r w:rsidR="00352443">
        <w:rPr>
          <w:color w:val="auto"/>
          <w:sz w:val="22"/>
          <w:szCs w:val="22"/>
        </w:rPr>
        <w:t xml:space="preserve"> również</w:t>
      </w:r>
      <w:r w:rsidR="008956A5" w:rsidRPr="001B0E32">
        <w:rPr>
          <w:color w:val="auto"/>
          <w:sz w:val="22"/>
          <w:szCs w:val="22"/>
        </w:rPr>
        <w:t xml:space="preserve"> urządzeń do produkcji ciepła lub energii elektrycznej</w:t>
      </w:r>
      <w:r w:rsidR="008956A5">
        <w:rPr>
          <w:color w:val="auto"/>
          <w:sz w:val="22"/>
          <w:szCs w:val="22"/>
        </w:rPr>
        <w:t xml:space="preserve"> z OZE</w:t>
      </w:r>
      <w:r w:rsidR="008956A5" w:rsidRPr="001B0E32">
        <w:rPr>
          <w:color w:val="auto"/>
          <w:sz w:val="22"/>
          <w:szCs w:val="22"/>
        </w:rPr>
        <w:t xml:space="preserve"> lub w warunkach skojarzonej produkcji energii el</w:t>
      </w:r>
      <w:r w:rsidR="00352443">
        <w:rPr>
          <w:color w:val="auto"/>
          <w:sz w:val="22"/>
          <w:szCs w:val="22"/>
        </w:rPr>
        <w:t>ektrycznej i ciepła, zastępujące</w:t>
      </w:r>
      <w:r w:rsidR="008956A5" w:rsidRPr="001B0E32">
        <w:rPr>
          <w:color w:val="auto"/>
          <w:sz w:val="22"/>
          <w:szCs w:val="22"/>
        </w:rPr>
        <w:t xml:space="preserve"> w całości lub częściowo dotychczasowe źródło ciepła pod warunkiem, że wy</w:t>
      </w:r>
      <w:r w:rsidR="008956A5">
        <w:rPr>
          <w:color w:val="auto"/>
          <w:sz w:val="22"/>
          <w:szCs w:val="22"/>
        </w:rPr>
        <w:t xml:space="preserve">nika to z opracowanego audytu energetycznego (w szczególności </w:t>
      </w:r>
      <w:r w:rsidR="008956A5" w:rsidRPr="0093569D">
        <w:rPr>
          <w:color w:val="auto"/>
          <w:sz w:val="22"/>
          <w:szCs w:val="22"/>
        </w:rPr>
        <w:t>zastosowanie kolektorów słonecznych</w:t>
      </w:r>
      <w:r w:rsidR="008956A5">
        <w:rPr>
          <w:color w:val="auto"/>
          <w:sz w:val="22"/>
          <w:szCs w:val="22"/>
        </w:rPr>
        <w:t>,</w:t>
      </w:r>
      <w:r w:rsidR="008956A5" w:rsidRPr="0093569D">
        <w:rPr>
          <w:color w:val="auto"/>
          <w:sz w:val="22"/>
          <w:szCs w:val="22"/>
        </w:rPr>
        <w:t xml:space="preserve"> </w:t>
      </w:r>
      <w:r w:rsidR="008956A5">
        <w:rPr>
          <w:color w:val="auto"/>
          <w:sz w:val="22"/>
          <w:szCs w:val="22"/>
        </w:rPr>
        <w:t xml:space="preserve">ogniw fotowoltaicznych, </w:t>
      </w:r>
      <w:r w:rsidR="008956A5" w:rsidRPr="0093569D">
        <w:rPr>
          <w:color w:val="auto"/>
          <w:sz w:val="22"/>
          <w:szCs w:val="22"/>
        </w:rPr>
        <w:t>pomp ciepła</w:t>
      </w:r>
      <w:r w:rsidR="008956A5">
        <w:rPr>
          <w:color w:val="auto"/>
          <w:sz w:val="22"/>
          <w:szCs w:val="22"/>
        </w:rPr>
        <w:t>);</w:t>
      </w:r>
      <w:r w:rsidR="008956A5" w:rsidRPr="0093569D">
        <w:rPr>
          <w:color w:val="auto"/>
          <w:sz w:val="22"/>
          <w:szCs w:val="22"/>
        </w:rPr>
        <w:t xml:space="preserve"> </w:t>
      </w:r>
    </w:p>
    <w:p w:rsidR="008956A5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8956A5">
        <w:rPr>
          <w:color w:val="auto"/>
          <w:sz w:val="22"/>
          <w:szCs w:val="22"/>
        </w:rPr>
        <w:t xml:space="preserve">- </w:t>
      </w:r>
      <w:r w:rsidR="008956A5" w:rsidRPr="001B0E32">
        <w:rPr>
          <w:color w:val="auto"/>
          <w:sz w:val="22"/>
          <w:szCs w:val="22"/>
        </w:rPr>
        <w:t xml:space="preserve">roboty budowlane w obrębie pomieszczenia źródła ciepła niezbędne dla prawidłowego funkcjonowania źródła ciepła lub wymagane przepisami, zgodnie z dokumentacją projektową. </w:t>
      </w:r>
    </w:p>
    <w:p w:rsidR="008956A5" w:rsidRPr="00EF343C" w:rsidRDefault="008956A5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 w:rsidRPr="00EF343C">
        <w:rPr>
          <w:bCs/>
          <w:color w:val="auto"/>
          <w:sz w:val="22"/>
          <w:szCs w:val="22"/>
        </w:rPr>
        <w:t>2. Przebudowa/modernizacja ins</w:t>
      </w:r>
      <w:r w:rsidR="005600F8" w:rsidRPr="00EF343C">
        <w:rPr>
          <w:bCs/>
          <w:color w:val="auto"/>
          <w:sz w:val="22"/>
          <w:szCs w:val="22"/>
        </w:rPr>
        <w:t>talacji centralnego ogrzewania</w:t>
      </w:r>
      <w:r w:rsidR="00A659F9">
        <w:rPr>
          <w:bCs/>
          <w:color w:val="auto"/>
          <w:sz w:val="22"/>
          <w:szCs w:val="22"/>
        </w:rPr>
        <w:t xml:space="preserve"> </w:t>
      </w:r>
      <w:r w:rsidR="00727F90">
        <w:rPr>
          <w:bCs/>
          <w:color w:val="auto"/>
          <w:sz w:val="22"/>
          <w:szCs w:val="22"/>
        </w:rPr>
        <w:t>(</w:t>
      </w:r>
      <w:r w:rsidR="00A659F9">
        <w:rPr>
          <w:bCs/>
          <w:color w:val="auto"/>
          <w:sz w:val="22"/>
          <w:szCs w:val="22"/>
        </w:rPr>
        <w:t>c.o.</w:t>
      </w:r>
      <w:r w:rsidR="00727F90">
        <w:rPr>
          <w:bCs/>
          <w:color w:val="auto"/>
          <w:sz w:val="22"/>
          <w:szCs w:val="22"/>
        </w:rPr>
        <w:t>).</w:t>
      </w:r>
    </w:p>
    <w:p w:rsidR="005C39FD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C39FD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wymiana instalacji</w:t>
      </w:r>
      <w:r w:rsidR="00101DB1">
        <w:rPr>
          <w:color w:val="auto"/>
          <w:sz w:val="22"/>
          <w:szCs w:val="22"/>
        </w:rPr>
        <w:t xml:space="preserve"> c.o.</w:t>
      </w:r>
      <w:r w:rsidR="00440590" w:rsidRPr="001B0E32">
        <w:rPr>
          <w:color w:val="auto"/>
          <w:sz w:val="22"/>
          <w:szCs w:val="22"/>
        </w:rPr>
        <w:t xml:space="preserve"> (w tym </w:t>
      </w:r>
      <w:r w:rsidR="00101DB1">
        <w:rPr>
          <w:color w:val="auto"/>
          <w:sz w:val="22"/>
          <w:szCs w:val="22"/>
        </w:rPr>
        <w:t>zmiana</w:t>
      </w:r>
      <w:r w:rsidR="00440590" w:rsidRPr="001B0E32">
        <w:rPr>
          <w:color w:val="auto"/>
          <w:sz w:val="22"/>
          <w:szCs w:val="22"/>
        </w:rPr>
        <w:t xml:space="preserve"> układu zasilania i dystrybucji ciepła, rurociągów i grzejników, z uwzględnieniem zmiany grzejników na bardziej efektywne energetycznie)</w:t>
      </w:r>
      <w:r w:rsidR="00EF343C">
        <w:rPr>
          <w:color w:val="auto"/>
          <w:sz w:val="22"/>
          <w:szCs w:val="22"/>
        </w:rPr>
        <w:t xml:space="preserve"> wraz z </w:t>
      </w:r>
      <w:r w:rsidR="00440590" w:rsidRPr="001B0E32">
        <w:rPr>
          <w:color w:val="auto"/>
          <w:sz w:val="22"/>
          <w:szCs w:val="22"/>
        </w:rPr>
        <w:t xml:space="preserve"> </w:t>
      </w:r>
      <w:r w:rsidR="00EF343C">
        <w:rPr>
          <w:color w:val="auto"/>
          <w:sz w:val="22"/>
          <w:szCs w:val="22"/>
        </w:rPr>
        <w:t>wymianą</w:t>
      </w:r>
      <w:r w:rsidR="00EF343C" w:rsidRPr="001B0E32">
        <w:rPr>
          <w:color w:val="auto"/>
          <w:sz w:val="22"/>
          <w:szCs w:val="22"/>
        </w:rPr>
        <w:t xml:space="preserve"> / zastosowanie</w:t>
      </w:r>
      <w:r w:rsidR="00EF343C">
        <w:rPr>
          <w:color w:val="auto"/>
          <w:sz w:val="22"/>
          <w:szCs w:val="22"/>
        </w:rPr>
        <w:t>m</w:t>
      </w:r>
      <w:r w:rsidR="00EF343C" w:rsidRPr="001B0E32">
        <w:rPr>
          <w:color w:val="auto"/>
          <w:sz w:val="22"/>
          <w:szCs w:val="22"/>
        </w:rPr>
        <w:t xml:space="preserve"> izolacji termicznej instala</w:t>
      </w:r>
      <w:r w:rsidR="00EF343C">
        <w:rPr>
          <w:color w:val="auto"/>
          <w:sz w:val="22"/>
          <w:szCs w:val="22"/>
        </w:rPr>
        <w:t>cji c.o.,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C39FD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poprawa efektywności energetycznej lokalnej sieci ciepłowniczej, łączącej źródło ciepła z instalacją c.o. w budynku, 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C39FD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zas</w:t>
      </w:r>
      <w:r w:rsidR="00AB4201">
        <w:rPr>
          <w:color w:val="auto"/>
          <w:sz w:val="22"/>
          <w:szCs w:val="22"/>
        </w:rPr>
        <w:t>tosowanie armatury regulacyjnej</w:t>
      </w:r>
      <w:r w:rsidR="00440590" w:rsidRPr="001B0E32">
        <w:rPr>
          <w:color w:val="auto"/>
          <w:sz w:val="22"/>
          <w:szCs w:val="22"/>
        </w:rPr>
        <w:t xml:space="preserve">; </w:t>
      </w:r>
      <w:r w:rsidR="008C2192">
        <w:rPr>
          <w:color w:val="auto"/>
          <w:sz w:val="22"/>
          <w:szCs w:val="22"/>
        </w:rPr>
        <w:t>regulacja hydrauliczna,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C39FD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zastosowanie i montaż układów automatyki sterowniczej w źródle ciepła</w:t>
      </w:r>
      <w:r w:rsidR="008C2192">
        <w:rPr>
          <w:color w:val="auto"/>
          <w:sz w:val="22"/>
          <w:szCs w:val="22"/>
        </w:rPr>
        <w:t>,</w:t>
      </w:r>
      <w:r w:rsidR="00440590" w:rsidRPr="001B0E32">
        <w:rPr>
          <w:color w:val="auto"/>
          <w:sz w:val="22"/>
          <w:szCs w:val="22"/>
        </w:rPr>
        <w:t xml:space="preserve"> 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C39FD" w:rsidRPr="001B0E32">
        <w:rPr>
          <w:color w:val="auto"/>
          <w:sz w:val="22"/>
          <w:szCs w:val="22"/>
        </w:rPr>
        <w:t>-</w:t>
      </w:r>
      <w:r>
        <w:rPr>
          <w:color w:val="auto"/>
          <w:sz w:val="22"/>
          <w:szCs w:val="22"/>
        </w:rPr>
        <w:t xml:space="preserve"> </w:t>
      </w:r>
      <w:r w:rsidR="00440590" w:rsidRPr="001B0E32">
        <w:rPr>
          <w:color w:val="auto"/>
          <w:sz w:val="22"/>
          <w:szCs w:val="22"/>
        </w:rPr>
        <w:t>hermetyzacja instalacji (zastosowanie przeponowych nacz</w:t>
      </w:r>
      <w:r w:rsidR="00440590" w:rsidRPr="00B10A19">
        <w:rPr>
          <w:color w:val="auto"/>
          <w:sz w:val="22"/>
          <w:szCs w:val="22"/>
        </w:rPr>
        <w:t>yń wzbiorczych</w:t>
      </w:r>
      <w:r w:rsidR="00440590" w:rsidRPr="001B0E32">
        <w:rPr>
          <w:color w:val="auto"/>
          <w:sz w:val="22"/>
          <w:szCs w:val="22"/>
        </w:rPr>
        <w:t xml:space="preserve"> oraz automatycznych zaworów odpowietrzających); 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lastRenderedPageBreak/>
        <w:t xml:space="preserve">   </w:t>
      </w:r>
      <w:r w:rsidR="005C39FD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instalacja liczników ciepła, niezbędnych do prawidłowego prezentowania danych o zużyciu oraz produkcji ciepła i energii elektrycznej</w:t>
      </w:r>
      <w:r w:rsidR="005600F8">
        <w:rPr>
          <w:color w:val="auto"/>
          <w:sz w:val="22"/>
          <w:szCs w:val="22"/>
        </w:rPr>
        <w:t>,</w:t>
      </w:r>
      <w:r w:rsidR="00440590" w:rsidRPr="001B0E32">
        <w:rPr>
          <w:color w:val="auto"/>
          <w:sz w:val="22"/>
          <w:szCs w:val="22"/>
        </w:rPr>
        <w:t xml:space="preserve"> w tym</w:t>
      </w:r>
      <w:r w:rsidR="00101DB1">
        <w:rPr>
          <w:color w:val="auto"/>
          <w:sz w:val="22"/>
          <w:szCs w:val="22"/>
        </w:rPr>
        <w:t xml:space="preserve"> ze źródeł odnawialnych</w:t>
      </w:r>
      <w:r w:rsidR="00440590" w:rsidRPr="001B0E32">
        <w:rPr>
          <w:color w:val="auto"/>
          <w:sz w:val="22"/>
          <w:szCs w:val="22"/>
        </w:rPr>
        <w:t xml:space="preserve">. </w:t>
      </w:r>
    </w:p>
    <w:p w:rsidR="00440590" w:rsidRPr="00592007" w:rsidRDefault="00101DB1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 w:rsidRPr="00592007">
        <w:rPr>
          <w:color w:val="auto"/>
          <w:sz w:val="22"/>
          <w:szCs w:val="22"/>
        </w:rPr>
        <w:t xml:space="preserve">3. </w:t>
      </w:r>
      <w:r w:rsidR="005600F8" w:rsidRPr="00592007">
        <w:rPr>
          <w:color w:val="auto"/>
          <w:sz w:val="22"/>
          <w:szCs w:val="22"/>
        </w:rPr>
        <w:t>Przebudowa/m</w:t>
      </w:r>
      <w:r w:rsidR="00440590" w:rsidRPr="00592007">
        <w:rPr>
          <w:bCs/>
          <w:color w:val="auto"/>
          <w:sz w:val="22"/>
          <w:szCs w:val="22"/>
        </w:rPr>
        <w:t xml:space="preserve">odernizacja instalacji ciepłej wody użytkowej </w:t>
      </w:r>
      <w:r w:rsidR="00727F90">
        <w:rPr>
          <w:bCs/>
          <w:color w:val="auto"/>
          <w:sz w:val="22"/>
          <w:szCs w:val="22"/>
        </w:rPr>
        <w:t>(</w:t>
      </w:r>
      <w:r w:rsidR="00A659F9">
        <w:rPr>
          <w:bCs/>
          <w:color w:val="auto"/>
          <w:sz w:val="22"/>
          <w:szCs w:val="22"/>
        </w:rPr>
        <w:t>c.w.u.</w:t>
      </w:r>
      <w:r w:rsidR="00727F90">
        <w:rPr>
          <w:bCs/>
          <w:color w:val="auto"/>
          <w:sz w:val="22"/>
          <w:szCs w:val="22"/>
        </w:rPr>
        <w:t>).</w:t>
      </w:r>
    </w:p>
    <w:p w:rsidR="005276D5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276D5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wymiana </w:t>
      </w:r>
      <w:r w:rsidR="008C2192">
        <w:rPr>
          <w:color w:val="auto"/>
          <w:sz w:val="22"/>
          <w:szCs w:val="22"/>
        </w:rPr>
        <w:t>instalacji c.w.u.</w:t>
      </w:r>
      <w:r w:rsidR="00440590" w:rsidRPr="001B0E32">
        <w:rPr>
          <w:color w:val="auto"/>
          <w:sz w:val="22"/>
          <w:szCs w:val="22"/>
        </w:rPr>
        <w:t xml:space="preserve"> </w:t>
      </w:r>
      <w:r w:rsidR="008C2192">
        <w:rPr>
          <w:color w:val="auto"/>
          <w:sz w:val="22"/>
          <w:szCs w:val="22"/>
        </w:rPr>
        <w:t xml:space="preserve">wraz z </w:t>
      </w:r>
      <w:r w:rsidR="00440590" w:rsidRPr="001B0E32">
        <w:rPr>
          <w:color w:val="auto"/>
          <w:sz w:val="22"/>
          <w:szCs w:val="22"/>
        </w:rPr>
        <w:t xml:space="preserve"> </w:t>
      </w:r>
      <w:r w:rsidR="005276D5" w:rsidRPr="001B0E32">
        <w:rPr>
          <w:color w:val="auto"/>
          <w:sz w:val="22"/>
          <w:szCs w:val="22"/>
        </w:rPr>
        <w:t>w</w:t>
      </w:r>
      <w:r w:rsidR="008C2192">
        <w:rPr>
          <w:color w:val="auto"/>
          <w:sz w:val="22"/>
          <w:szCs w:val="22"/>
        </w:rPr>
        <w:t>ymianą</w:t>
      </w:r>
      <w:r w:rsidR="00440590" w:rsidRPr="001B0E32">
        <w:rPr>
          <w:color w:val="auto"/>
          <w:sz w:val="22"/>
          <w:szCs w:val="22"/>
        </w:rPr>
        <w:t xml:space="preserve"> / zastosowanie</w:t>
      </w:r>
      <w:r w:rsidR="008C2192">
        <w:rPr>
          <w:color w:val="auto"/>
          <w:sz w:val="22"/>
          <w:szCs w:val="22"/>
        </w:rPr>
        <w:t>m</w:t>
      </w:r>
      <w:r w:rsidR="00440590" w:rsidRPr="001B0E32">
        <w:rPr>
          <w:color w:val="auto"/>
          <w:sz w:val="22"/>
          <w:szCs w:val="22"/>
        </w:rPr>
        <w:t xml:space="preserve"> izolacji termiczn</w:t>
      </w:r>
      <w:r w:rsidR="008C2192">
        <w:rPr>
          <w:color w:val="auto"/>
          <w:sz w:val="22"/>
          <w:szCs w:val="22"/>
        </w:rPr>
        <w:t>ej przewodów instalacji c.w.u.,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276D5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zastosowanie armatury regulacyjnej w z</w:t>
      </w:r>
      <w:r w:rsidR="005600F8">
        <w:rPr>
          <w:color w:val="auto"/>
          <w:sz w:val="22"/>
          <w:szCs w:val="22"/>
        </w:rPr>
        <w:t>akresie regulacji hydraulicznej</w:t>
      </w:r>
      <w:r w:rsidR="008C2192">
        <w:rPr>
          <w:color w:val="auto"/>
          <w:sz w:val="22"/>
          <w:szCs w:val="22"/>
        </w:rPr>
        <w:t>,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276D5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wymiana / zastosowanie zbiorników c.w.u. oraz ich izolacja; </w:t>
      </w:r>
    </w:p>
    <w:p w:rsidR="00440590" w:rsidRPr="001B0E32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276D5" w:rsidRPr="001B0E32">
        <w:rPr>
          <w:color w:val="auto"/>
          <w:sz w:val="22"/>
          <w:szCs w:val="22"/>
        </w:rPr>
        <w:t xml:space="preserve">- </w:t>
      </w:r>
      <w:r w:rsidR="00440590" w:rsidRPr="001B0E32">
        <w:rPr>
          <w:color w:val="auto"/>
          <w:sz w:val="22"/>
          <w:szCs w:val="22"/>
        </w:rPr>
        <w:t>zastosowanie perlatorów oraz zaw</w:t>
      </w:r>
      <w:r w:rsidR="008C2192">
        <w:rPr>
          <w:color w:val="auto"/>
          <w:sz w:val="22"/>
          <w:szCs w:val="22"/>
        </w:rPr>
        <w:t>orów ograniczających ciśnienie,</w:t>
      </w:r>
      <w:r w:rsidR="00440590" w:rsidRPr="001B0E32">
        <w:rPr>
          <w:color w:val="auto"/>
          <w:sz w:val="22"/>
          <w:szCs w:val="22"/>
        </w:rPr>
        <w:t xml:space="preserve"> </w:t>
      </w:r>
    </w:p>
    <w:p w:rsidR="00440590" w:rsidRDefault="008A1E6B" w:rsidP="008A1E6B">
      <w:pPr>
        <w:pStyle w:val="Default"/>
        <w:ind w:left="1701" w:hanging="283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   </w:t>
      </w:r>
      <w:r w:rsidR="005276D5" w:rsidRPr="001B0E32">
        <w:rPr>
          <w:color w:val="auto"/>
          <w:sz w:val="22"/>
          <w:szCs w:val="22"/>
        </w:rPr>
        <w:t>-</w:t>
      </w:r>
      <w:r w:rsidR="00440590" w:rsidRPr="001B0E32">
        <w:rPr>
          <w:color w:val="auto"/>
          <w:sz w:val="22"/>
          <w:szCs w:val="22"/>
        </w:rPr>
        <w:t xml:space="preserve"> liczniki ciepła lub z</w:t>
      </w:r>
      <w:r w:rsidR="008C2192">
        <w:rPr>
          <w:color w:val="auto"/>
          <w:sz w:val="22"/>
          <w:szCs w:val="22"/>
        </w:rPr>
        <w:t>użycia wody na potrzeby c.w.u.</w:t>
      </w:r>
    </w:p>
    <w:p w:rsidR="009E4C9E" w:rsidRPr="001B0E32" w:rsidRDefault="009E4C9E" w:rsidP="008C2192">
      <w:pPr>
        <w:pStyle w:val="Default"/>
        <w:ind w:left="993" w:hanging="142"/>
        <w:jc w:val="both"/>
        <w:rPr>
          <w:color w:val="auto"/>
          <w:sz w:val="22"/>
          <w:szCs w:val="22"/>
        </w:rPr>
      </w:pPr>
    </w:p>
    <w:p w:rsidR="00B46EED" w:rsidRPr="00B46EED" w:rsidRDefault="00592007" w:rsidP="007E61C7">
      <w:pPr>
        <w:pStyle w:val="Akapitzlist"/>
        <w:numPr>
          <w:ilvl w:val="0"/>
          <w:numId w:val="4"/>
        </w:numPr>
        <w:ind w:left="851" w:hanging="491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Postanowienia końcowe</w:t>
      </w:r>
    </w:p>
    <w:p w:rsidR="00542030" w:rsidRPr="006908DA" w:rsidRDefault="00542030" w:rsidP="00542030">
      <w:pPr>
        <w:pStyle w:val="Akapitzlist"/>
        <w:ind w:left="1077"/>
        <w:jc w:val="both"/>
        <w:rPr>
          <w:color w:val="000000"/>
          <w:sz w:val="22"/>
          <w:szCs w:val="22"/>
        </w:rPr>
      </w:pPr>
      <w:r w:rsidRPr="006908DA">
        <w:rPr>
          <w:sz w:val="22"/>
          <w:szCs w:val="22"/>
        </w:rPr>
        <w:t>W sprawach</w:t>
      </w:r>
      <w:r w:rsidRPr="006908DA">
        <w:rPr>
          <w:b/>
          <w:sz w:val="22"/>
          <w:szCs w:val="22"/>
        </w:rPr>
        <w:t xml:space="preserve"> </w:t>
      </w:r>
      <w:r w:rsidRPr="007E61C7">
        <w:rPr>
          <w:sz w:val="22"/>
          <w:szCs w:val="22"/>
        </w:rPr>
        <w:t>nieuregulowanych postanowieniami niniejszego Programu znajdują zastosowanie obowiązujące</w:t>
      </w:r>
      <w:r w:rsidR="001907D8">
        <w:rPr>
          <w:sz w:val="22"/>
          <w:szCs w:val="22"/>
        </w:rPr>
        <w:t xml:space="preserve"> na dzień</w:t>
      </w:r>
      <w:r w:rsidRPr="007E61C7">
        <w:rPr>
          <w:sz w:val="22"/>
          <w:szCs w:val="22"/>
        </w:rPr>
        <w:t xml:space="preserve"> </w:t>
      </w:r>
      <w:r w:rsidR="001907D8">
        <w:rPr>
          <w:sz w:val="22"/>
          <w:szCs w:val="22"/>
        </w:rPr>
        <w:t>ogłoszenia na stronie internetowej Funduszu rozpoczęcia naboru wniosków do</w:t>
      </w:r>
      <w:r w:rsidR="001907D8" w:rsidRPr="001907D8">
        <w:rPr>
          <w:sz w:val="22"/>
          <w:szCs w:val="22"/>
        </w:rPr>
        <w:t xml:space="preserve"> Programu</w:t>
      </w:r>
      <w:r w:rsidRPr="007E61C7">
        <w:rPr>
          <w:sz w:val="22"/>
          <w:szCs w:val="22"/>
        </w:rPr>
        <w:t xml:space="preserve"> „</w:t>
      </w:r>
      <w:r w:rsidRPr="006908DA">
        <w:rPr>
          <w:sz w:val="22"/>
          <w:szCs w:val="22"/>
        </w:rPr>
        <w:t>Ogólne zasady udzielania pomocy finansowej ze środków Wojewódzkiego Funduszu Ochrony Środowiska i Gospodark</w:t>
      </w:r>
      <w:r>
        <w:rPr>
          <w:sz w:val="22"/>
          <w:szCs w:val="22"/>
        </w:rPr>
        <w:t>i Wodnej w Zielonej Górze na 2017 rok” oraz „Tryb i z</w:t>
      </w:r>
      <w:r w:rsidRPr="006908DA">
        <w:rPr>
          <w:sz w:val="22"/>
          <w:szCs w:val="22"/>
        </w:rPr>
        <w:t xml:space="preserve">asady udzielania i </w:t>
      </w:r>
      <w:r>
        <w:rPr>
          <w:sz w:val="22"/>
          <w:szCs w:val="22"/>
        </w:rPr>
        <w:t>rozliczania dotacji ze środków</w:t>
      </w:r>
      <w:r w:rsidR="00D03F33" w:rsidRPr="00D03F33">
        <w:rPr>
          <w:sz w:val="22"/>
          <w:szCs w:val="22"/>
        </w:rPr>
        <w:t xml:space="preserve"> </w:t>
      </w:r>
      <w:r w:rsidR="00D03F33" w:rsidRPr="006908DA">
        <w:rPr>
          <w:sz w:val="22"/>
          <w:szCs w:val="22"/>
        </w:rPr>
        <w:t>Wojewódzkiego Funduszu Ochrony Środowiska i Gospodark</w:t>
      </w:r>
      <w:r w:rsidR="00D03F33">
        <w:rPr>
          <w:sz w:val="22"/>
          <w:szCs w:val="22"/>
        </w:rPr>
        <w:t>i Wodnej</w:t>
      </w:r>
      <w:r>
        <w:rPr>
          <w:sz w:val="22"/>
          <w:szCs w:val="22"/>
        </w:rPr>
        <w:t xml:space="preserve"> w Zielonej Górze na 2017 r.”</w:t>
      </w:r>
      <w:r w:rsidRPr="006908DA">
        <w:rPr>
          <w:sz w:val="22"/>
          <w:szCs w:val="22"/>
        </w:rPr>
        <w:t>.</w:t>
      </w:r>
    </w:p>
    <w:p w:rsidR="00D537CC" w:rsidRPr="001B0E32" w:rsidRDefault="00D537CC" w:rsidP="007B1400">
      <w:pPr>
        <w:pStyle w:val="Default"/>
        <w:ind w:left="993" w:hanging="142"/>
        <w:rPr>
          <w:color w:val="auto"/>
          <w:sz w:val="22"/>
          <w:szCs w:val="22"/>
        </w:rPr>
      </w:pPr>
    </w:p>
    <w:p w:rsidR="00440590" w:rsidRPr="001B0E32" w:rsidRDefault="00440590" w:rsidP="000F54E1">
      <w:pPr>
        <w:pStyle w:val="Default"/>
        <w:rPr>
          <w:color w:val="auto"/>
          <w:sz w:val="22"/>
          <w:szCs w:val="22"/>
        </w:rPr>
      </w:pPr>
    </w:p>
    <w:p w:rsidR="00C22A08" w:rsidRPr="001B0E32" w:rsidRDefault="00C22A08" w:rsidP="000F54E1">
      <w:pPr>
        <w:pStyle w:val="Default"/>
        <w:rPr>
          <w:sz w:val="22"/>
          <w:szCs w:val="22"/>
        </w:rPr>
      </w:pPr>
    </w:p>
    <w:sectPr w:rsidR="00C22A08" w:rsidRPr="001B0E32" w:rsidSect="006E21B1">
      <w:pgSz w:w="11907" w:h="16840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66B" w:rsidRDefault="00A9766B" w:rsidP="009864A4">
      <w:r>
        <w:separator/>
      </w:r>
    </w:p>
  </w:endnote>
  <w:endnote w:type="continuationSeparator" w:id="0">
    <w:p w:rsidR="00A9766B" w:rsidRDefault="00A9766B" w:rsidP="009864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66B" w:rsidRDefault="00A9766B" w:rsidP="009864A4">
      <w:r>
        <w:separator/>
      </w:r>
    </w:p>
  </w:footnote>
  <w:footnote w:type="continuationSeparator" w:id="0">
    <w:p w:rsidR="00A9766B" w:rsidRDefault="00A9766B" w:rsidP="009864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41A10"/>
    <w:multiLevelType w:val="hybridMultilevel"/>
    <w:tmpl w:val="6E74F4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AF5B34"/>
    <w:multiLevelType w:val="hybridMultilevel"/>
    <w:tmpl w:val="0784B7EC"/>
    <w:lvl w:ilvl="0" w:tplc="5046FE9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trike w:val="0"/>
        <w:sz w:val="22"/>
      </w:rPr>
    </w:lvl>
    <w:lvl w:ilvl="1" w:tplc="F6B4ED3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8A574D"/>
    <w:multiLevelType w:val="hybridMultilevel"/>
    <w:tmpl w:val="4B8EF226"/>
    <w:lvl w:ilvl="0" w:tplc="FB48847E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4CA3DDB"/>
    <w:multiLevelType w:val="hybridMultilevel"/>
    <w:tmpl w:val="D65C3E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9D6BF1"/>
    <w:multiLevelType w:val="hybridMultilevel"/>
    <w:tmpl w:val="C5281CF6"/>
    <w:lvl w:ilvl="0" w:tplc="8CB0D15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54E3F92"/>
    <w:multiLevelType w:val="hybridMultilevel"/>
    <w:tmpl w:val="AF9CAA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BF02D8"/>
    <w:multiLevelType w:val="hybridMultilevel"/>
    <w:tmpl w:val="6E74F4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474E86"/>
    <w:multiLevelType w:val="hybridMultilevel"/>
    <w:tmpl w:val="F686057A"/>
    <w:lvl w:ilvl="0" w:tplc="C0342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6"/>
  </w:num>
  <w:num w:numId="7">
    <w:abstractNumId w:val="2"/>
  </w:num>
  <w:num w:numId="8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revisionView w:inkAnnotation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27C"/>
    <w:rsid w:val="00014956"/>
    <w:rsid w:val="0001767D"/>
    <w:rsid w:val="0003318E"/>
    <w:rsid w:val="000404A1"/>
    <w:rsid w:val="000504DF"/>
    <w:rsid w:val="00050C7C"/>
    <w:rsid w:val="000574D3"/>
    <w:rsid w:val="00061FFB"/>
    <w:rsid w:val="000702AF"/>
    <w:rsid w:val="0007493A"/>
    <w:rsid w:val="00075F39"/>
    <w:rsid w:val="000807AB"/>
    <w:rsid w:val="00083F2C"/>
    <w:rsid w:val="0008654A"/>
    <w:rsid w:val="00091428"/>
    <w:rsid w:val="000A04CA"/>
    <w:rsid w:val="000B0006"/>
    <w:rsid w:val="000B6BE1"/>
    <w:rsid w:val="000C006C"/>
    <w:rsid w:val="000C485E"/>
    <w:rsid w:val="000C7253"/>
    <w:rsid w:val="000D367D"/>
    <w:rsid w:val="000D3764"/>
    <w:rsid w:val="000E2693"/>
    <w:rsid w:val="000E48B1"/>
    <w:rsid w:val="000E577E"/>
    <w:rsid w:val="000F5463"/>
    <w:rsid w:val="000F54E1"/>
    <w:rsid w:val="000F5683"/>
    <w:rsid w:val="000F7EE6"/>
    <w:rsid w:val="00101DB1"/>
    <w:rsid w:val="00102728"/>
    <w:rsid w:val="001053ED"/>
    <w:rsid w:val="00105B8B"/>
    <w:rsid w:val="00106DBC"/>
    <w:rsid w:val="0011000D"/>
    <w:rsid w:val="00110D87"/>
    <w:rsid w:val="00111535"/>
    <w:rsid w:val="0011227C"/>
    <w:rsid w:val="00112D30"/>
    <w:rsid w:val="00115AE0"/>
    <w:rsid w:val="00116150"/>
    <w:rsid w:val="00134C47"/>
    <w:rsid w:val="00151707"/>
    <w:rsid w:val="001521DA"/>
    <w:rsid w:val="00155032"/>
    <w:rsid w:val="00155420"/>
    <w:rsid w:val="00155552"/>
    <w:rsid w:val="00157451"/>
    <w:rsid w:val="001611CA"/>
    <w:rsid w:val="00162B1B"/>
    <w:rsid w:val="00163E9E"/>
    <w:rsid w:val="001664D9"/>
    <w:rsid w:val="00182939"/>
    <w:rsid w:val="00185F7A"/>
    <w:rsid w:val="001907D8"/>
    <w:rsid w:val="0019142A"/>
    <w:rsid w:val="001928D4"/>
    <w:rsid w:val="001B0E32"/>
    <w:rsid w:val="001B4847"/>
    <w:rsid w:val="001B5B69"/>
    <w:rsid w:val="001C024A"/>
    <w:rsid w:val="001C36BC"/>
    <w:rsid w:val="001D6798"/>
    <w:rsid w:val="001D7732"/>
    <w:rsid w:val="001E34AD"/>
    <w:rsid w:val="001E3D99"/>
    <w:rsid w:val="001E6BCC"/>
    <w:rsid w:val="0020788A"/>
    <w:rsid w:val="00212CBF"/>
    <w:rsid w:val="00217BAD"/>
    <w:rsid w:val="00221535"/>
    <w:rsid w:val="00226490"/>
    <w:rsid w:val="0024144C"/>
    <w:rsid w:val="00246D3A"/>
    <w:rsid w:val="002476DA"/>
    <w:rsid w:val="00261444"/>
    <w:rsid w:val="002718C4"/>
    <w:rsid w:val="002769C7"/>
    <w:rsid w:val="00280E12"/>
    <w:rsid w:val="0028269A"/>
    <w:rsid w:val="00284794"/>
    <w:rsid w:val="00286999"/>
    <w:rsid w:val="002923BF"/>
    <w:rsid w:val="002A20BA"/>
    <w:rsid w:val="002A67EA"/>
    <w:rsid w:val="002A7A41"/>
    <w:rsid w:val="002B307A"/>
    <w:rsid w:val="002C2546"/>
    <w:rsid w:val="002D126F"/>
    <w:rsid w:val="002E3DB7"/>
    <w:rsid w:val="002E3FFC"/>
    <w:rsid w:val="002E46B2"/>
    <w:rsid w:val="002F398E"/>
    <w:rsid w:val="002F49B4"/>
    <w:rsid w:val="00301E99"/>
    <w:rsid w:val="003164F9"/>
    <w:rsid w:val="003220B2"/>
    <w:rsid w:val="00323392"/>
    <w:rsid w:val="00324FB5"/>
    <w:rsid w:val="003252EB"/>
    <w:rsid w:val="00341252"/>
    <w:rsid w:val="00344B0C"/>
    <w:rsid w:val="00347AF1"/>
    <w:rsid w:val="00352443"/>
    <w:rsid w:val="003555AC"/>
    <w:rsid w:val="003715B8"/>
    <w:rsid w:val="00371D89"/>
    <w:rsid w:val="003808D7"/>
    <w:rsid w:val="00381B58"/>
    <w:rsid w:val="003879F3"/>
    <w:rsid w:val="00390EB7"/>
    <w:rsid w:val="003A712F"/>
    <w:rsid w:val="003B7555"/>
    <w:rsid w:val="003C0115"/>
    <w:rsid w:val="003C1A24"/>
    <w:rsid w:val="003C2CAA"/>
    <w:rsid w:val="003C4A9B"/>
    <w:rsid w:val="003C6D6E"/>
    <w:rsid w:val="003D14D1"/>
    <w:rsid w:val="003E39C6"/>
    <w:rsid w:val="003F07A5"/>
    <w:rsid w:val="003F539C"/>
    <w:rsid w:val="003F57BB"/>
    <w:rsid w:val="004037FD"/>
    <w:rsid w:val="00406D4A"/>
    <w:rsid w:val="00424DE9"/>
    <w:rsid w:val="004268B8"/>
    <w:rsid w:val="0042751D"/>
    <w:rsid w:val="00430ABA"/>
    <w:rsid w:val="004357B0"/>
    <w:rsid w:val="004364FB"/>
    <w:rsid w:val="00440590"/>
    <w:rsid w:val="004430EF"/>
    <w:rsid w:val="0045502A"/>
    <w:rsid w:val="00462EC0"/>
    <w:rsid w:val="00464C16"/>
    <w:rsid w:val="00467D48"/>
    <w:rsid w:val="004803CC"/>
    <w:rsid w:val="004851CD"/>
    <w:rsid w:val="00485E61"/>
    <w:rsid w:val="004A110D"/>
    <w:rsid w:val="004B0F31"/>
    <w:rsid w:val="004B10FB"/>
    <w:rsid w:val="004B3B86"/>
    <w:rsid w:val="004B71A1"/>
    <w:rsid w:val="004C218F"/>
    <w:rsid w:val="004C3103"/>
    <w:rsid w:val="004E1768"/>
    <w:rsid w:val="004E4E60"/>
    <w:rsid w:val="004E5CDB"/>
    <w:rsid w:val="004F292C"/>
    <w:rsid w:val="004F4AF8"/>
    <w:rsid w:val="004F52E3"/>
    <w:rsid w:val="004F5D0A"/>
    <w:rsid w:val="004F5D42"/>
    <w:rsid w:val="0050003F"/>
    <w:rsid w:val="00500621"/>
    <w:rsid w:val="005133F3"/>
    <w:rsid w:val="0052023F"/>
    <w:rsid w:val="005276D5"/>
    <w:rsid w:val="0053532C"/>
    <w:rsid w:val="00535670"/>
    <w:rsid w:val="00540E15"/>
    <w:rsid w:val="00542030"/>
    <w:rsid w:val="0054534F"/>
    <w:rsid w:val="00546B3C"/>
    <w:rsid w:val="005576DA"/>
    <w:rsid w:val="005600F8"/>
    <w:rsid w:val="00564572"/>
    <w:rsid w:val="00564BBC"/>
    <w:rsid w:val="00565747"/>
    <w:rsid w:val="005675F3"/>
    <w:rsid w:val="005745F4"/>
    <w:rsid w:val="00576EF6"/>
    <w:rsid w:val="00581218"/>
    <w:rsid w:val="0058138E"/>
    <w:rsid w:val="00585C53"/>
    <w:rsid w:val="00592007"/>
    <w:rsid w:val="005A1737"/>
    <w:rsid w:val="005B6658"/>
    <w:rsid w:val="005C39FD"/>
    <w:rsid w:val="005E74A1"/>
    <w:rsid w:val="00603112"/>
    <w:rsid w:val="00606A37"/>
    <w:rsid w:val="0061155B"/>
    <w:rsid w:val="00615001"/>
    <w:rsid w:val="00616694"/>
    <w:rsid w:val="00633ADA"/>
    <w:rsid w:val="0063768D"/>
    <w:rsid w:val="00641AC3"/>
    <w:rsid w:val="00650680"/>
    <w:rsid w:val="006509DD"/>
    <w:rsid w:val="00663F5A"/>
    <w:rsid w:val="0067233D"/>
    <w:rsid w:val="00672FAA"/>
    <w:rsid w:val="00673231"/>
    <w:rsid w:val="00684C8D"/>
    <w:rsid w:val="006908DA"/>
    <w:rsid w:val="00692320"/>
    <w:rsid w:val="006933FA"/>
    <w:rsid w:val="006948A9"/>
    <w:rsid w:val="00694D21"/>
    <w:rsid w:val="006B7A68"/>
    <w:rsid w:val="006C20C7"/>
    <w:rsid w:val="006C2B78"/>
    <w:rsid w:val="006C404E"/>
    <w:rsid w:val="006C624E"/>
    <w:rsid w:val="006D020B"/>
    <w:rsid w:val="006D1567"/>
    <w:rsid w:val="006D2C90"/>
    <w:rsid w:val="006D30F8"/>
    <w:rsid w:val="006D4388"/>
    <w:rsid w:val="006D7996"/>
    <w:rsid w:val="006E21B1"/>
    <w:rsid w:val="007006BD"/>
    <w:rsid w:val="00704EBE"/>
    <w:rsid w:val="00705225"/>
    <w:rsid w:val="00720C72"/>
    <w:rsid w:val="00727F90"/>
    <w:rsid w:val="0073353C"/>
    <w:rsid w:val="00733BF2"/>
    <w:rsid w:val="00736C92"/>
    <w:rsid w:val="00751847"/>
    <w:rsid w:val="00755963"/>
    <w:rsid w:val="00756B11"/>
    <w:rsid w:val="007746E4"/>
    <w:rsid w:val="00774B6E"/>
    <w:rsid w:val="007808A0"/>
    <w:rsid w:val="00783D63"/>
    <w:rsid w:val="00787CBE"/>
    <w:rsid w:val="00797915"/>
    <w:rsid w:val="007B0D98"/>
    <w:rsid w:val="007B1400"/>
    <w:rsid w:val="007B427D"/>
    <w:rsid w:val="007B5BB8"/>
    <w:rsid w:val="007C00EA"/>
    <w:rsid w:val="007C1E01"/>
    <w:rsid w:val="007D107E"/>
    <w:rsid w:val="007D2C9B"/>
    <w:rsid w:val="007E61C7"/>
    <w:rsid w:val="007E66A1"/>
    <w:rsid w:val="007F0DA3"/>
    <w:rsid w:val="007F1CB8"/>
    <w:rsid w:val="007F25BA"/>
    <w:rsid w:val="007F6A90"/>
    <w:rsid w:val="007F7CBA"/>
    <w:rsid w:val="008224C7"/>
    <w:rsid w:val="0082515E"/>
    <w:rsid w:val="00826D6D"/>
    <w:rsid w:val="0083100B"/>
    <w:rsid w:val="00831708"/>
    <w:rsid w:val="0084097D"/>
    <w:rsid w:val="008413D6"/>
    <w:rsid w:val="00842457"/>
    <w:rsid w:val="008463C3"/>
    <w:rsid w:val="00851357"/>
    <w:rsid w:val="00856C20"/>
    <w:rsid w:val="00864F2B"/>
    <w:rsid w:val="008728FC"/>
    <w:rsid w:val="00872CC5"/>
    <w:rsid w:val="00874032"/>
    <w:rsid w:val="00882FC3"/>
    <w:rsid w:val="008843F4"/>
    <w:rsid w:val="00884C12"/>
    <w:rsid w:val="008956A5"/>
    <w:rsid w:val="008A1E6B"/>
    <w:rsid w:val="008B3709"/>
    <w:rsid w:val="008B7C72"/>
    <w:rsid w:val="008C1621"/>
    <w:rsid w:val="008C2192"/>
    <w:rsid w:val="008C3ED9"/>
    <w:rsid w:val="008C5FEA"/>
    <w:rsid w:val="008D14D2"/>
    <w:rsid w:val="008D4E1F"/>
    <w:rsid w:val="008D5D48"/>
    <w:rsid w:val="008E1AAD"/>
    <w:rsid w:val="008E35C2"/>
    <w:rsid w:val="009133BE"/>
    <w:rsid w:val="00915B8D"/>
    <w:rsid w:val="009220B9"/>
    <w:rsid w:val="009255DE"/>
    <w:rsid w:val="00926761"/>
    <w:rsid w:val="00926A23"/>
    <w:rsid w:val="00926B3A"/>
    <w:rsid w:val="00926D35"/>
    <w:rsid w:val="0093154A"/>
    <w:rsid w:val="0093569D"/>
    <w:rsid w:val="0093775E"/>
    <w:rsid w:val="009519E4"/>
    <w:rsid w:val="0095244D"/>
    <w:rsid w:val="00952A12"/>
    <w:rsid w:val="00957C1F"/>
    <w:rsid w:val="00957FAE"/>
    <w:rsid w:val="00963999"/>
    <w:rsid w:val="009640C9"/>
    <w:rsid w:val="009640F8"/>
    <w:rsid w:val="0096503C"/>
    <w:rsid w:val="00966900"/>
    <w:rsid w:val="009812C2"/>
    <w:rsid w:val="0098283D"/>
    <w:rsid w:val="00982939"/>
    <w:rsid w:val="009864A4"/>
    <w:rsid w:val="009879CA"/>
    <w:rsid w:val="0099703E"/>
    <w:rsid w:val="009A128F"/>
    <w:rsid w:val="009A4A6A"/>
    <w:rsid w:val="009B4D2D"/>
    <w:rsid w:val="009C0E0A"/>
    <w:rsid w:val="009C7961"/>
    <w:rsid w:val="009E37CE"/>
    <w:rsid w:val="009E4C9E"/>
    <w:rsid w:val="009F06C9"/>
    <w:rsid w:val="009F0FE6"/>
    <w:rsid w:val="009F5926"/>
    <w:rsid w:val="00A037BE"/>
    <w:rsid w:val="00A05D27"/>
    <w:rsid w:val="00A10225"/>
    <w:rsid w:val="00A111F5"/>
    <w:rsid w:val="00A13150"/>
    <w:rsid w:val="00A32C17"/>
    <w:rsid w:val="00A37040"/>
    <w:rsid w:val="00A4598F"/>
    <w:rsid w:val="00A47C79"/>
    <w:rsid w:val="00A63110"/>
    <w:rsid w:val="00A659F9"/>
    <w:rsid w:val="00A67027"/>
    <w:rsid w:val="00A744D1"/>
    <w:rsid w:val="00A846F1"/>
    <w:rsid w:val="00A9766B"/>
    <w:rsid w:val="00A97C5B"/>
    <w:rsid w:val="00AA1E11"/>
    <w:rsid w:val="00AA28CE"/>
    <w:rsid w:val="00AA649F"/>
    <w:rsid w:val="00AB4201"/>
    <w:rsid w:val="00AC438D"/>
    <w:rsid w:val="00AC5195"/>
    <w:rsid w:val="00AC62EF"/>
    <w:rsid w:val="00AD3A71"/>
    <w:rsid w:val="00AD4FE9"/>
    <w:rsid w:val="00AD6A34"/>
    <w:rsid w:val="00AD7904"/>
    <w:rsid w:val="00AE1447"/>
    <w:rsid w:val="00AE3D93"/>
    <w:rsid w:val="00AF33A4"/>
    <w:rsid w:val="00AF433E"/>
    <w:rsid w:val="00B00EEF"/>
    <w:rsid w:val="00B02BBE"/>
    <w:rsid w:val="00B10A19"/>
    <w:rsid w:val="00B1704F"/>
    <w:rsid w:val="00B21226"/>
    <w:rsid w:val="00B239B0"/>
    <w:rsid w:val="00B24673"/>
    <w:rsid w:val="00B267E7"/>
    <w:rsid w:val="00B34F3B"/>
    <w:rsid w:val="00B37CB6"/>
    <w:rsid w:val="00B41669"/>
    <w:rsid w:val="00B4264A"/>
    <w:rsid w:val="00B44DD0"/>
    <w:rsid w:val="00B46EED"/>
    <w:rsid w:val="00B53D58"/>
    <w:rsid w:val="00B53F25"/>
    <w:rsid w:val="00B569E1"/>
    <w:rsid w:val="00B569F8"/>
    <w:rsid w:val="00B56FAB"/>
    <w:rsid w:val="00B63006"/>
    <w:rsid w:val="00B66BB1"/>
    <w:rsid w:val="00B67B8F"/>
    <w:rsid w:val="00B67BAF"/>
    <w:rsid w:val="00B7403D"/>
    <w:rsid w:val="00B74551"/>
    <w:rsid w:val="00B76B92"/>
    <w:rsid w:val="00B76C35"/>
    <w:rsid w:val="00B80A7D"/>
    <w:rsid w:val="00B875F9"/>
    <w:rsid w:val="00B879CC"/>
    <w:rsid w:val="00B936E5"/>
    <w:rsid w:val="00B94038"/>
    <w:rsid w:val="00B9701E"/>
    <w:rsid w:val="00BA3B98"/>
    <w:rsid w:val="00BA726A"/>
    <w:rsid w:val="00BB1D14"/>
    <w:rsid w:val="00BB2A80"/>
    <w:rsid w:val="00BC666C"/>
    <w:rsid w:val="00BC6C99"/>
    <w:rsid w:val="00BD0224"/>
    <w:rsid w:val="00BD0FA7"/>
    <w:rsid w:val="00BD4F21"/>
    <w:rsid w:val="00BE268D"/>
    <w:rsid w:val="00BF4E80"/>
    <w:rsid w:val="00C00328"/>
    <w:rsid w:val="00C01450"/>
    <w:rsid w:val="00C05943"/>
    <w:rsid w:val="00C16792"/>
    <w:rsid w:val="00C179E0"/>
    <w:rsid w:val="00C227DB"/>
    <w:rsid w:val="00C22A08"/>
    <w:rsid w:val="00C41607"/>
    <w:rsid w:val="00C42A9C"/>
    <w:rsid w:val="00C47A1A"/>
    <w:rsid w:val="00C50873"/>
    <w:rsid w:val="00C61CC3"/>
    <w:rsid w:val="00C72C4B"/>
    <w:rsid w:val="00C730EA"/>
    <w:rsid w:val="00C739E3"/>
    <w:rsid w:val="00C81D5B"/>
    <w:rsid w:val="00C911C6"/>
    <w:rsid w:val="00CA1DE0"/>
    <w:rsid w:val="00CA4B81"/>
    <w:rsid w:val="00CB1394"/>
    <w:rsid w:val="00CC1E9C"/>
    <w:rsid w:val="00CC2613"/>
    <w:rsid w:val="00CC4454"/>
    <w:rsid w:val="00CD02E0"/>
    <w:rsid w:val="00CD0402"/>
    <w:rsid w:val="00CD279D"/>
    <w:rsid w:val="00CE3F1A"/>
    <w:rsid w:val="00CE554E"/>
    <w:rsid w:val="00CF5D6C"/>
    <w:rsid w:val="00D0035F"/>
    <w:rsid w:val="00D03F33"/>
    <w:rsid w:val="00D050B5"/>
    <w:rsid w:val="00D10366"/>
    <w:rsid w:val="00D10523"/>
    <w:rsid w:val="00D1172A"/>
    <w:rsid w:val="00D11738"/>
    <w:rsid w:val="00D2024C"/>
    <w:rsid w:val="00D3418B"/>
    <w:rsid w:val="00D34EFD"/>
    <w:rsid w:val="00D40BBF"/>
    <w:rsid w:val="00D47358"/>
    <w:rsid w:val="00D537CC"/>
    <w:rsid w:val="00D62929"/>
    <w:rsid w:val="00D656D9"/>
    <w:rsid w:val="00D83366"/>
    <w:rsid w:val="00D9036D"/>
    <w:rsid w:val="00D92E0A"/>
    <w:rsid w:val="00D940C9"/>
    <w:rsid w:val="00DA01EF"/>
    <w:rsid w:val="00DA1150"/>
    <w:rsid w:val="00DA11EA"/>
    <w:rsid w:val="00DA39CC"/>
    <w:rsid w:val="00DB2C39"/>
    <w:rsid w:val="00DC0A94"/>
    <w:rsid w:val="00DC2694"/>
    <w:rsid w:val="00DC7258"/>
    <w:rsid w:val="00DF255C"/>
    <w:rsid w:val="00DF5F87"/>
    <w:rsid w:val="00DF6649"/>
    <w:rsid w:val="00DF6A79"/>
    <w:rsid w:val="00E00992"/>
    <w:rsid w:val="00E06927"/>
    <w:rsid w:val="00E071C9"/>
    <w:rsid w:val="00E110EB"/>
    <w:rsid w:val="00E116CF"/>
    <w:rsid w:val="00E2494E"/>
    <w:rsid w:val="00E35A16"/>
    <w:rsid w:val="00E403D1"/>
    <w:rsid w:val="00E437BB"/>
    <w:rsid w:val="00E479DF"/>
    <w:rsid w:val="00E562D2"/>
    <w:rsid w:val="00E6414B"/>
    <w:rsid w:val="00E6519A"/>
    <w:rsid w:val="00E700DE"/>
    <w:rsid w:val="00E73EC6"/>
    <w:rsid w:val="00E80048"/>
    <w:rsid w:val="00E80B32"/>
    <w:rsid w:val="00E842F5"/>
    <w:rsid w:val="00E84421"/>
    <w:rsid w:val="00E90465"/>
    <w:rsid w:val="00E93047"/>
    <w:rsid w:val="00E9458F"/>
    <w:rsid w:val="00EB6946"/>
    <w:rsid w:val="00EB6A40"/>
    <w:rsid w:val="00EC59D7"/>
    <w:rsid w:val="00EC6B79"/>
    <w:rsid w:val="00EC7049"/>
    <w:rsid w:val="00ED0243"/>
    <w:rsid w:val="00ED3594"/>
    <w:rsid w:val="00ED5471"/>
    <w:rsid w:val="00EE4C49"/>
    <w:rsid w:val="00EE4CB7"/>
    <w:rsid w:val="00EF343C"/>
    <w:rsid w:val="00EF765B"/>
    <w:rsid w:val="00F019FB"/>
    <w:rsid w:val="00F0456A"/>
    <w:rsid w:val="00F05A33"/>
    <w:rsid w:val="00F061B2"/>
    <w:rsid w:val="00F06A02"/>
    <w:rsid w:val="00F1314D"/>
    <w:rsid w:val="00F17685"/>
    <w:rsid w:val="00F47911"/>
    <w:rsid w:val="00F50C00"/>
    <w:rsid w:val="00F55ED3"/>
    <w:rsid w:val="00F573CA"/>
    <w:rsid w:val="00F61EE1"/>
    <w:rsid w:val="00F65815"/>
    <w:rsid w:val="00F805F8"/>
    <w:rsid w:val="00F814E6"/>
    <w:rsid w:val="00F844AA"/>
    <w:rsid w:val="00F87EDE"/>
    <w:rsid w:val="00F972E3"/>
    <w:rsid w:val="00FA07FA"/>
    <w:rsid w:val="00FA1C74"/>
    <w:rsid w:val="00FA22C9"/>
    <w:rsid w:val="00FA3A57"/>
    <w:rsid w:val="00FB1C66"/>
    <w:rsid w:val="00FB3F2E"/>
    <w:rsid w:val="00FB7093"/>
    <w:rsid w:val="00FC4CE7"/>
    <w:rsid w:val="00FD1D8D"/>
    <w:rsid w:val="00FD2425"/>
    <w:rsid w:val="00FD668C"/>
    <w:rsid w:val="00FE6BB8"/>
    <w:rsid w:val="00FF2120"/>
    <w:rsid w:val="00FF4A2D"/>
    <w:rsid w:val="00FF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3FD21CD-AE19-46AB-8C92-B22C0E157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3F2E"/>
    <w:pPr>
      <w:widowControl w:val="0"/>
      <w:autoSpaceDE w:val="0"/>
      <w:autoSpaceDN w:val="0"/>
      <w:adjustRightInd w:val="0"/>
    </w:pPr>
    <w:rPr>
      <w:sz w:val="20"/>
      <w:szCs w:val="20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B3F2E"/>
    <w:pPr>
      <w:keepNext/>
      <w:jc w:val="right"/>
      <w:outlineLvl w:val="0"/>
    </w:pPr>
    <w:rPr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FB3F2E"/>
    <w:pPr>
      <w:keepNext/>
      <w:ind w:right="567"/>
      <w:jc w:val="center"/>
      <w:outlineLvl w:val="1"/>
    </w:pPr>
    <w:rPr>
      <w:b/>
      <w:sz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FB3F2E"/>
    <w:pPr>
      <w:keepNext/>
      <w:jc w:val="center"/>
      <w:outlineLvl w:val="2"/>
    </w:pPr>
    <w:rPr>
      <w:bCs/>
      <w:sz w:val="28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FB3F2E"/>
    <w:pPr>
      <w:keepNext/>
      <w:ind w:left="4956" w:firstLine="708"/>
      <w:outlineLvl w:val="3"/>
    </w:pPr>
    <w:rPr>
      <w:sz w:val="28"/>
      <w:u w:val="single"/>
      <w:lang w:val="de-D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1611CA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1611C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1611CA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9"/>
    <w:semiHidden/>
    <w:locked/>
    <w:rsid w:val="001611CA"/>
    <w:rPr>
      <w:rFonts w:ascii="Calibri" w:hAnsi="Calibri" w:cs="Times New Roman"/>
      <w:b/>
      <w:bCs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rsid w:val="00FB3F2E"/>
    <w:rPr>
      <w:b/>
      <w:b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1611CA"/>
    <w:rPr>
      <w:rFonts w:cs="Times New Roman"/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semiHidden/>
    <w:rsid w:val="00FB3F2E"/>
    <w:pPr>
      <w:widowControl/>
      <w:overflowPunct w:val="0"/>
      <w:ind w:left="4956"/>
      <w:textAlignment w:val="baseline"/>
    </w:pPr>
    <w:rPr>
      <w:sz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1611CA"/>
    <w:rPr>
      <w:rFonts w:cs="Times New Roman"/>
      <w:sz w:val="20"/>
      <w:szCs w:val="20"/>
    </w:rPr>
  </w:style>
  <w:style w:type="paragraph" w:styleId="Tekstpodstawowywcity3">
    <w:name w:val="Body Text Indent 3"/>
    <w:basedOn w:val="Normalny"/>
    <w:link w:val="Tekstpodstawowywcity3Znak"/>
    <w:uiPriority w:val="99"/>
    <w:semiHidden/>
    <w:rsid w:val="00FB3F2E"/>
    <w:pPr>
      <w:widowControl/>
      <w:overflowPunct w:val="0"/>
      <w:ind w:left="284"/>
      <w:jc w:val="both"/>
      <w:textAlignment w:val="baseline"/>
    </w:pPr>
    <w:rPr>
      <w:sz w:val="24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locked/>
    <w:rsid w:val="001611CA"/>
    <w:rPr>
      <w:rFonts w:cs="Times New Roman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FB3F2E"/>
    <w:pPr>
      <w:widowControl/>
      <w:tabs>
        <w:tab w:val="num" w:pos="284"/>
      </w:tabs>
      <w:overflowPunct w:val="0"/>
      <w:ind w:left="284" w:hanging="284"/>
      <w:jc w:val="both"/>
      <w:textAlignment w:val="baseline"/>
    </w:pPr>
    <w:rPr>
      <w:sz w:val="24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1611CA"/>
    <w:rPr>
      <w:rFonts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semiHidden/>
    <w:rsid w:val="00FB3F2E"/>
    <w:pPr>
      <w:widowControl/>
      <w:overflowPunct w:val="0"/>
      <w:jc w:val="both"/>
      <w:textAlignment w:val="baseline"/>
    </w:pPr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1611CA"/>
    <w:rPr>
      <w:rFonts w:cs="Times New Roman"/>
      <w:sz w:val="20"/>
      <w:szCs w:val="20"/>
    </w:rPr>
  </w:style>
  <w:style w:type="paragraph" w:customStyle="1" w:styleId="Tekstblokowy1">
    <w:name w:val="Tekst blokowy1"/>
    <w:basedOn w:val="Normalny"/>
    <w:uiPriority w:val="99"/>
    <w:rsid w:val="00FB3F2E"/>
    <w:pPr>
      <w:widowControl/>
      <w:overflowPunct w:val="0"/>
      <w:ind w:left="284" w:right="283"/>
      <w:textAlignment w:val="baseline"/>
    </w:pPr>
    <w:rPr>
      <w:sz w:val="24"/>
    </w:rPr>
  </w:style>
  <w:style w:type="paragraph" w:styleId="Tekstpodstawowy3">
    <w:name w:val="Body Text 3"/>
    <w:basedOn w:val="Normalny"/>
    <w:link w:val="Tekstpodstawowy3Znak"/>
    <w:uiPriority w:val="99"/>
    <w:semiHidden/>
    <w:rsid w:val="00FB3F2E"/>
    <w:pPr>
      <w:widowControl/>
      <w:overflowPunct w:val="0"/>
      <w:jc w:val="both"/>
      <w:textAlignment w:val="baseline"/>
    </w:pPr>
    <w:rPr>
      <w:bCs/>
      <w:color w:val="FF0000"/>
      <w:sz w:val="24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sid w:val="001611CA"/>
    <w:rPr>
      <w:rFonts w:cs="Times New Roman"/>
      <w:sz w:val="16"/>
      <w:szCs w:val="16"/>
    </w:rPr>
  </w:style>
  <w:style w:type="paragraph" w:styleId="NormalnyWeb">
    <w:name w:val="Normal (Web)"/>
    <w:basedOn w:val="Normalny"/>
    <w:uiPriority w:val="99"/>
    <w:rsid w:val="00BD0224"/>
    <w:pPr>
      <w:widowControl/>
      <w:autoSpaceDE/>
      <w:autoSpaceDN/>
      <w:adjustRightInd/>
      <w:spacing w:before="100" w:beforeAutospacing="1" w:after="100" w:afterAutospacing="1"/>
    </w:pPr>
    <w:rPr>
      <w:rFonts w:ascii="Verdana" w:hAnsi="Verdana"/>
      <w:color w:val="000000"/>
      <w:sz w:val="15"/>
      <w:szCs w:val="15"/>
    </w:rPr>
  </w:style>
  <w:style w:type="paragraph" w:styleId="Akapitzlist">
    <w:name w:val="List Paragraph"/>
    <w:basedOn w:val="Normalny"/>
    <w:uiPriority w:val="99"/>
    <w:qFormat/>
    <w:rsid w:val="00221535"/>
    <w:pPr>
      <w:ind w:left="708"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9864A4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9864A4"/>
    <w:rPr>
      <w:rFonts w:cs="Times New Roman"/>
    </w:rPr>
  </w:style>
  <w:style w:type="character" w:styleId="Odwoanieprzypisukocowego">
    <w:name w:val="endnote reference"/>
    <w:basedOn w:val="Domylnaczcionkaakapitu"/>
    <w:uiPriority w:val="99"/>
    <w:semiHidden/>
    <w:rsid w:val="009864A4"/>
    <w:rPr>
      <w:rFonts w:cs="Times New Roman"/>
      <w:vertAlign w:val="superscript"/>
    </w:rPr>
  </w:style>
  <w:style w:type="paragraph" w:styleId="Bezodstpw">
    <w:name w:val="No Spacing"/>
    <w:uiPriority w:val="99"/>
    <w:qFormat/>
    <w:rsid w:val="00C72C4B"/>
    <w:rPr>
      <w:spacing w:val="-20"/>
      <w:kern w:val="16"/>
      <w:sz w:val="24"/>
      <w:lang w:eastAsia="en-US"/>
    </w:rPr>
  </w:style>
  <w:style w:type="paragraph" w:customStyle="1" w:styleId="Default">
    <w:name w:val="Default"/>
    <w:rsid w:val="007D2C9B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127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29F3B-5763-40AC-8497-3E554735A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993</Words>
  <Characters>7179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UCHWA£A Nr 24 / 94</vt:lpstr>
    </vt:vector>
  </TitlesOfParts>
  <Company>WFOŚ i GW</Company>
  <LinksUpToDate>false</LinksUpToDate>
  <CharactersWithSpaces>8156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UCHWA£A Nr 24 / 94</dc:title>
  <dc:creator>Kordoń</dc:creator>
  <cp:lastModifiedBy>Anna Sojka</cp:lastModifiedBy>
  <cp:revision>5</cp:revision>
  <cp:lastPrinted>2017-01-18T12:10:00Z</cp:lastPrinted>
  <dcterms:created xsi:type="dcterms:W3CDTF">2017-01-18T12:10:00Z</dcterms:created>
  <dcterms:modified xsi:type="dcterms:W3CDTF">2017-01-19T09:55:00Z</dcterms:modified>
</cp:coreProperties>
</file>